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BBCC" w14:textId="77777777" w:rsidR="00FB775F" w:rsidRPr="00196D83" w:rsidRDefault="00565EDE">
      <w:pPr>
        <w:rPr>
          <w:rFonts w:ascii="Arial" w:hAnsi="Arial" w:cs="Arial"/>
          <w:b/>
          <w:sz w:val="24"/>
        </w:rPr>
      </w:pPr>
      <w:r>
        <w:rPr>
          <w:rFonts w:ascii="Arial" w:hAnsi="Arial" w:cs="Arial"/>
          <w:b/>
          <w:noProof/>
          <w:sz w:val="36"/>
          <w:lang w:val="en-NZ" w:eastAsia="en-NZ"/>
        </w:rPr>
        <w:drawing>
          <wp:inline distT="0" distB="0" distL="0" distR="0" wp14:anchorId="1A65647E" wp14:editId="3ECCEB93">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0BBE388F" w14:textId="77777777" w:rsidR="00FB775F" w:rsidRPr="00196D83" w:rsidRDefault="00FB775F">
      <w:pPr>
        <w:jc w:val="center"/>
        <w:rPr>
          <w:rFonts w:ascii="Arial" w:hAnsi="Arial" w:cs="Arial"/>
          <w:b/>
          <w:sz w:val="24"/>
        </w:rPr>
      </w:pPr>
    </w:p>
    <w:p w14:paraId="1B8C8950" w14:textId="77777777" w:rsidR="00196D83" w:rsidRPr="00196D83" w:rsidRDefault="00196D83">
      <w:pPr>
        <w:jc w:val="center"/>
        <w:rPr>
          <w:rFonts w:ascii="Arial" w:hAnsi="Arial" w:cs="Arial"/>
          <w:b/>
          <w:sz w:val="24"/>
        </w:rPr>
      </w:pPr>
    </w:p>
    <w:p w14:paraId="797C80D9" w14:textId="77777777" w:rsidR="00196D83" w:rsidRPr="00196D83" w:rsidRDefault="00196D83" w:rsidP="00196D83">
      <w:pPr>
        <w:rPr>
          <w:rFonts w:ascii="Arial" w:hAnsi="Arial" w:cs="Arial"/>
          <w:b/>
          <w:sz w:val="28"/>
          <w:szCs w:val="28"/>
          <w:lang w:val="en-NZ"/>
        </w:rPr>
      </w:pPr>
    </w:p>
    <w:p w14:paraId="38680D47"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954641">
        <w:rPr>
          <w:rFonts w:ascii="Arial" w:hAnsi="Arial" w:cs="Arial"/>
          <w:b/>
          <w:sz w:val="28"/>
          <w:szCs w:val="28"/>
          <w:lang w:val="en-NZ"/>
        </w:rPr>
        <w:t>Economics</w:t>
      </w:r>
    </w:p>
    <w:p w14:paraId="0AD22DCB" w14:textId="77777777" w:rsidR="00196D83" w:rsidRPr="00196D83" w:rsidRDefault="00196D83" w:rsidP="00196D83">
      <w:pPr>
        <w:rPr>
          <w:rFonts w:ascii="Arial" w:hAnsi="Arial" w:cs="Arial"/>
          <w:b/>
          <w:sz w:val="28"/>
          <w:szCs w:val="28"/>
          <w:lang w:val="en-NZ"/>
        </w:rPr>
      </w:pPr>
    </w:p>
    <w:p w14:paraId="3C3385C9" w14:textId="77777777" w:rsidR="00FB775F" w:rsidRDefault="00196D83" w:rsidP="00196D83">
      <w:pPr>
        <w:rPr>
          <w:rFonts w:ascii="Arial" w:hAnsi="Arial" w:cs="Arial"/>
          <w:b/>
          <w:sz w:val="28"/>
          <w:szCs w:val="28"/>
          <w:lang w:val="en-NZ"/>
        </w:rPr>
      </w:pPr>
      <w:r w:rsidRPr="00196D83">
        <w:rPr>
          <w:rFonts w:ascii="Arial" w:hAnsi="Arial" w:cs="Arial"/>
          <w:b/>
          <w:sz w:val="28"/>
          <w:szCs w:val="28"/>
          <w:lang w:val="en-NZ"/>
        </w:rPr>
        <w:t>Conditions of Assessment</w:t>
      </w:r>
    </w:p>
    <w:p w14:paraId="41344431" w14:textId="77777777" w:rsidR="00D756D5" w:rsidRDefault="00D756D5" w:rsidP="00196D83">
      <w:pPr>
        <w:rPr>
          <w:rFonts w:ascii="Arial" w:hAnsi="Arial" w:cs="Arial"/>
          <w:b/>
          <w:sz w:val="28"/>
          <w:szCs w:val="28"/>
          <w:lang w:val="en-NZ"/>
        </w:rPr>
      </w:pPr>
    </w:p>
    <w:p w14:paraId="683B8F79" w14:textId="14205C47" w:rsidR="00D756D5" w:rsidRPr="00D756D5" w:rsidRDefault="00D756D5" w:rsidP="00196D83">
      <w:pPr>
        <w:rPr>
          <w:rFonts w:ascii="Arial" w:hAnsi="Arial" w:cs="Arial"/>
          <w:b/>
          <w:color w:val="FF0000"/>
          <w:sz w:val="28"/>
          <w:szCs w:val="28"/>
        </w:rPr>
      </w:pPr>
      <w:r w:rsidRPr="00D756D5">
        <w:rPr>
          <w:rFonts w:ascii="Arial" w:hAnsi="Arial" w:cs="Arial"/>
          <w:b/>
          <w:color w:val="FF0000"/>
          <w:sz w:val="28"/>
          <w:szCs w:val="28"/>
          <w:lang w:val="en-NZ"/>
        </w:rPr>
        <w:t>EXPIRED</w:t>
      </w:r>
    </w:p>
    <w:p w14:paraId="1FA03CF9" w14:textId="77777777" w:rsidR="00FB775F" w:rsidRDefault="00FB775F">
      <w:pPr>
        <w:rPr>
          <w:rFonts w:ascii="Arial" w:hAnsi="Arial" w:cs="Arial"/>
          <w:b/>
          <w:color w:val="000000"/>
          <w:sz w:val="24"/>
          <w:szCs w:val="24"/>
        </w:rPr>
      </w:pPr>
    </w:p>
    <w:p w14:paraId="614FE4D6" w14:textId="77777777" w:rsidR="00196D83" w:rsidRPr="00196D83" w:rsidRDefault="00196D83">
      <w:pPr>
        <w:rPr>
          <w:rFonts w:ascii="Arial" w:hAnsi="Arial" w:cs="Arial"/>
          <w:b/>
          <w:color w:val="000000"/>
          <w:sz w:val="24"/>
          <w:szCs w:val="24"/>
        </w:rPr>
      </w:pPr>
    </w:p>
    <w:p w14:paraId="510AD16A"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2710AA06"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5D593C" w14:paraId="7BD7E429" w14:textId="77777777" w:rsidTr="005D593C">
        <w:tc>
          <w:tcPr>
            <w:tcW w:w="4077" w:type="dxa"/>
            <w:vAlign w:val="center"/>
          </w:tcPr>
          <w:p w14:paraId="45576BD7" w14:textId="77777777" w:rsidR="00196D83" w:rsidRPr="005D593C" w:rsidRDefault="00196D83" w:rsidP="005D593C">
            <w:pPr>
              <w:tabs>
                <w:tab w:val="left" w:pos="1665"/>
              </w:tabs>
              <w:spacing w:before="100" w:after="100"/>
              <w:rPr>
                <w:rFonts w:ascii="Arial" w:hAnsi="Arial" w:cs="Arial"/>
                <w:b/>
                <w:sz w:val="24"/>
                <w:szCs w:val="24"/>
              </w:rPr>
            </w:pPr>
            <w:r w:rsidRPr="005D593C">
              <w:rPr>
                <w:rFonts w:ascii="Arial" w:hAnsi="Arial" w:cs="Arial"/>
                <w:b/>
                <w:sz w:val="24"/>
                <w:szCs w:val="24"/>
              </w:rPr>
              <w:t>Subject Reference</w:t>
            </w:r>
          </w:p>
        </w:tc>
        <w:tc>
          <w:tcPr>
            <w:tcW w:w="5776" w:type="dxa"/>
            <w:vAlign w:val="center"/>
          </w:tcPr>
          <w:p w14:paraId="45D0F1C5" w14:textId="77777777" w:rsidR="00196D83" w:rsidRPr="005D593C" w:rsidRDefault="003F1C96" w:rsidP="005D593C">
            <w:pPr>
              <w:tabs>
                <w:tab w:val="left" w:pos="1665"/>
              </w:tabs>
              <w:spacing w:before="100" w:after="100"/>
              <w:rPr>
                <w:rFonts w:ascii="Arial" w:hAnsi="Arial" w:cs="Arial"/>
                <w:sz w:val="24"/>
                <w:szCs w:val="24"/>
              </w:rPr>
            </w:pPr>
            <w:r w:rsidRPr="005D593C">
              <w:rPr>
                <w:rFonts w:ascii="Arial" w:hAnsi="Arial" w:cs="Arial"/>
                <w:sz w:val="24"/>
                <w:szCs w:val="24"/>
              </w:rPr>
              <w:t>Economic Theory and Practice</w:t>
            </w:r>
          </w:p>
        </w:tc>
      </w:tr>
      <w:tr w:rsidR="00196D83" w:rsidRPr="005D593C" w14:paraId="4103A354" w14:textId="77777777" w:rsidTr="005D593C">
        <w:tc>
          <w:tcPr>
            <w:tcW w:w="4077" w:type="dxa"/>
            <w:vAlign w:val="center"/>
          </w:tcPr>
          <w:p w14:paraId="2458F1AE" w14:textId="77777777" w:rsidR="00196D83" w:rsidRPr="005D593C" w:rsidRDefault="00196D83" w:rsidP="005D593C">
            <w:pPr>
              <w:tabs>
                <w:tab w:val="left" w:pos="1665"/>
              </w:tabs>
              <w:spacing w:before="100" w:after="100"/>
              <w:rPr>
                <w:rFonts w:ascii="Arial" w:hAnsi="Arial" w:cs="Arial"/>
                <w:b/>
                <w:sz w:val="24"/>
                <w:szCs w:val="24"/>
              </w:rPr>
            </w:pPr>
            <w:r w:rsidRPr="005D593C">
              <w:rPr>
                <w:rFonts w:ascii="Arial" w:hAnsi="Arial" w:cs="Arial"/>
                <w:b/>
                <w:sz w:val="24"/>
                <w:szCs w:val="24"/>
              </w:rPr>
              <w:t>Domain</w:t>
            </w:r>
          </w:p>
        </w:tc>
        <w:tc>
          <w:tcPr>
            <w:tcW w:w="5776" w:type="dxa"/>
            <w:vAlign w:val="center"/>
          </w:tcPr>
          <w:p w14:paraId="033C7290" w14:textId="77777777" w:rsidR="00196D83" w:rsidRPr="005D593C" w:rsidRDefault="003F1C96" w:rsidP="005D593C">
            <w:pPr>
              <w:tabs>
                <w:tab w:val="left" w:pos="1665"/>
              </w:tabs>
              <w:spacing w:before="100" w:after="100"/>
              <w:rPr>
                <w:rFonts w:ascii="Arial" w:hAnsi="Arial" w:cs="Arial"/>
                <w:sz w:val="24"/>
                <w:szCs w:val="24"/>
              </w:rPr>
            </w:pPr>
            <w:r w:rsidRPr="005D593C">
              <w:rPr>
                <w:rFonts w:ascii="Arial" w:hAnsi="Arial" w:cs="Arial"/>
                <w:sz w:val="24"/>
                <w:szCs w:val="24"/>
              </w:rPr>
              <w:t>Economics</w:t>
            </w:r>
          </w:p>
        </w:tc>
      </w:tr>
      <w:tr w:rsidR="00196D83" w:rsidRPr="005D593C" w14:paraId="068D85B6" w14:textId="77777777" w:rsidTr="005D593C">
        <w:tc>
          <w:tcPr>
            <w:tcW w:w="4077" w:type="dxa"/>
            <w:vAlign w:val="center"/>
          </w:tcPr>
          <w:p w14:paraId="439D9D04" w14:textId="77777777" w:rsidR="00196D83" w:rsidRPr="005D593C" w:rsidRDefault="00196D83" w:rsidP="005D593C">
            <w:pPr>
              <w:tabs>
                <w:tab w:val="left" w:pos="1665"/>
              </w:tabs>
              <w:spacing w:before="100" w:after="100"/>
              <w:rPr>
                <w:rFonts w:ascii="Arial" w:hAnsi="Arial" w:cs="Arial"/>
                <w:b/>
                <w:sz w:val="24"/>
                <w:szCs w:val="24"/>
              </w:rPr>
            </w:pPr>
            <w:r w:rsidRPr="005D593C">
              <w:rPr>
                <w:rFonts w:ascii="Arial" w:hAnsi="Arial" w:cs="Arial"/>
                <w:b/>
                <w:sz w:val="24"/>
                <w:szCs w:val="24"/>
              </w:rPr>
              <w:t>Level</w:t>
            </w:r>
          </w:p>
        </w:tc>
        <w:tc>
          <w:tcPr>
            <w:tcW w:w="5776" w:type="dxa"/>
            <w:vAlign w:val="center"/>
          </w:tcPr>
          <w:p w14:paraId="109D8895" w14:textId="77777777" w:rsidR="00196D83" w:rsidRPr="005D593C" w:rsidRDefault="00196D83" w:rsidP="005D593C">
            <w:pPr>
              <w:tabs>
                <w:tab w:val="left" w:pos="1665"/>
              </w:tabs>
              <w:spacing w:before="100" w:after="100"/>
              <w:rPr>
                <w:rFonts w:ascii="Arial" w:hAnsi="Arial" w:cs="Arial"/>
                <w:sz w:val="24"/>
                <w:szCs w:val="24"/>
              </w:rPr>
            </w:pPr>
            <w:r w:rsidRPr="005D593C">
              <w:rPr>
                <w:rFonts w:ascii="Arial" w:hAnsi="Arial" w:cs="Arial"/>
                <w:sz w:val="24"/>
                <w:szCs w:val="24"/>
              </w:rPr>
              <w:t>1</w:t>
            </w:r>
          </w:p>
        </w:tc>
      </w:tr>
    </w:tbl>
    <w:p w14:paraId="7E4F58D3"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450FA252" w14:textId="77777777" w:rsidR="00196D83" w:rsidRDefault="00196D83">
      <w:pPr>
        <w:rPr>
          <w:rFonts w:ascii="Arial" w:hAnsi="Arial" w:cs="Arial"/>
          <w:sz w:val="24"/>
          <w:szCs w:val="24"/>
        </w:rPr>
      </w:pPr>
    </w:p>
    <w:p w14:paraId="03D2ED73" w14:textId="77777777" w:rsidR="000A27C7" w:rsidRDefault="000A27C7" w:rsidP="000A27C7">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4DEBF718" w14:textId="77777777" w:rsidR="000A27C7" w:rsidRDefault="000A27C7" w:rsidP="000A27C7">
      <w:pPr>
        <w:pStyle w:val="ListParagraph"/>
        <w:numPr>
          <w:ilvl w:val="0"/>
          <w:numId w:val="35"/>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707334E6" w14:textId="77777777" w:rsidR="000A27C7" w:rsidRDefault="000A27C7" w:rsidP="000A27C7">
      <w:pPr>
        <w:pStyle w:val="ListParagraph"/>
        <w:numPr>
          <w:ilvl w:val="0"/>
          <w:numId w:val="35"/>
        </w:numPr>
        <w:suppressAutoHyphens w:val="0"/>
        <w:ind w:left="284" w:hanging="284"/>
        <w:rPr>
          <w:rFonts w:ascii="Arial" w:hAnsi="Arial" w:cs="Arial"/>
          <w:sz w:val="24"/>
          <w:szCs w:val="24"/>
        </w:rPr>
      </w:pPr>
      <w:r>
        <w:rPr>
          <w:rFonts w:ascii="Arial" w:hAnsi="Arial" w:cs="Arial"/>
          <w:sz w:val="24"/>
          <w:szCs w:val="24"/>
        </w:rPr>
        <w:t>ensuring that evidence is authentic</w:t>
      </w:r>
    </w:p>
    <w:p w14:paraId="0EC14BF3" w14:textId="77777777" w:rsidR="000A27C7" w:rsidRDefault="000A27C7" w:rsidP="000A27C7">
      <w:pPr>
        <w:pStyle w:val="ListParagraph"/>
        <w:numPr>
          <w:ilvl w:val="0"/>
          <w:numId w:val="35"/>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288B6E70" w14:textId="77777777" w:rsidR="000A27C7" w:rsidRDefault="000A27C7" w:rsidP="000A27C7">
      <w:pPr>
        <w:rPr>
          <w:rFonts w:ascii="Arial" w:hAnsi="Arial" w:cs="Arial"/>
          <w:sz w:val="24"/>
          <w:szCs w:val="24"/>
        </w:rPr>
      </w:pPr>
    </w:p>
    <w:p w14:paraId="08188B45" w14:textId="77777777" w:rsidR="000A27C7" w:rsidRDefault="000A27C7" w:rsidP="000A27C7">
      <w:pPr>
        <w:rPr>
          <w:rFonts w:ascii="Arial" w:hAnsi="Arial" w:cs="Arial"/>
          <w:sz w:val="24"/>
          <w:szCs w:val="24"/>
        </w:rPr>
      </w:pPr>
      <w:r w:rsidRPr="00330EB9">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30A37B9B" w14:textId="77777777" w:rsidR="000A27C7" w:rsidRDefault="000A27C7" w:rsidP="000A27C7">
      <w:pPr>
        <w:rPr>
          <w:rFonts w:ascii="Arial" w:hAnsi="Arial" w:cs="Arial"/>
          <w:sz w:val="24"/>
          <w:szCs w:val="24"/>
        </w:rPr>
      </w:pPr>
    </w:p>
    <w:p w14:paraId="0AC9C33A" w14:textId="77777777" w:rsidR="000A27C7" w:rsidRPr="00330EB9" w:rsidRDefault="000A27C7" w:rsidP="000A27C7">
      <w:pPr>
        <w:rPr>
          <w:rFonts w:ascii="Arial" w:hAnsi="Arial" w:cs="Arial"/>
          <w:b/>
          <w:sz w:val="24"/>
          <w:szCs w:val="24"/>
        </w:rPr>
      </w:pPr>
      <w:r w:rsidRPr="00330EB9">
        <w:rPr>
          <w:rFonts w:ascii="Arial" w:hAnsi="Arial" w:cs="Arial"/>
          <w:b/>
          <w:sz w:val="24"/>
          <w:szCs w:val="24"/>
        </w:rPr>
        <w:t>For All Standards</w:t>
      </w:r>
    </w:p>
    <w:p w14:paraId="79533A58" w14:textId="77777777" w:rsidR="000A27C7" w:rsidRDefault="000A27C7" w:rsidP="000A27C7">
      <w:pPr>
        <w:rPr>
          <w:rFonts w:ascii="Arial" w:hAnsi="Arial" w:cs="Arial"/>
          <w:sz w:val="24"/>
          <w:szCs w:val="24"/>
        </w:rPr>
      </w:pPr>
    </w:p>
    <w:p w14:paraId="08F23D9B" w14:textId="77777777" w:rsidR="000A27C7" w:rsidRDefault="000A27C7" w:rsidP="000A27C7">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50320BB2" w14:textId="77777777" w:rsidR="000A27C7" w:rsidRDefault="000A27C7" w:rsidP="000A27C7">
      <w:pPr>
        <w:rPr>
          <w:rFonts w:ascii="Arial" w:hAnsi="Arial" w:cs="Arial"/>
          <w:sz w:val="24"/>
          <w:szCs w:val="24"/>
        </w:rPr>
      </w:pPr>
    </w:p>
    <w:p w14:paraId="2AF781D5" w14:textId="77777777" w:rsidR="000A27C7" w:rsidRDefault="000A27C7" w:rsidP="000A27C7">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743C9DDF" w14:textId="77777777" w:rsidR="000A27C7" w:rsidRDefault="000A27C7" w:rsidP="000A27C7">
      <w:pPr>
        <w:rPr>
          <w:rFonts w:ascii="Arial" w:hAnsi="Arial" w:cs="Arial"/>
          <w:sz w:val="24"/>
          <w:szCs w:val="24"/>
        </w:rPr>
      </w:pPr>
    </w:p>
    <w:p w14:paraId="54815784" w14:textId="77777777" w:rsidR="000A27C7" w:rsidRDefault="000A27C7" w:rsidP="000A27C7">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w:t>
      </w:r>
      <w:r>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01074530" w14:textId="77777777" w:rsidR="000A27C7" w:rsidRDefault="000A27C7" w:rsidP="000A27C7">
      <w:pPr>
        <w:rPr>
          <w:rFonts w:ascii="Arial" w:hAnsi="Arial" w:cs="Arial"/>
          <w:sz w:val="24"/>
          <w:szCs w:val="24"/>
        </w:rPr>
      </w:pPr>
    </w:p>
    <w:p w14:paraId="0EF5FAF0" w14:textId="77777777" w:rsidR="000A27C7" w:rsidRDefault="000A27C7" w:rsidP="000A27C7">
      <w:pPr>
        <w:rPr>
          <w:rFonts w:ascii="Arial" w:hAnsi="Arial" w:cs="Arial"/>
          <w:sz w:val="24"/>
          <w:szCs w:val="24"/>
        </w:rPr>
      </w:pPr>
      <w:r>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0DA87B05" w14:textId="77777777" w:rsidR="000A27C7" w:rsidRDefault="000A27C7" w:rsidP="000A27C7">
      <w:pPr>
        <w:rPr>
          <w:rFonts w:ascii="Arial" w:hAnsi="Arial" w:cs="Arial"/>
          <w:sz w:val="24"/>
          <w:szCs w:val="24"/>
        </w:rPr>
      </w:pPr>
    </w:p>
    <w:p w14:paraId="138425C8" w14:textId="77777777" w:rsidR="000A27C7" w:rsidRDefault="000A27C7" w:rsidP="000A27C7">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4FAA12E7" w14:textId="77777777" w:rsidR="000A27C7" w:rsidRDefault="000A27C7" w:rsidP="000A27C7">
      <w:pPr>
        <w:rPr>
          <w:rFonts w:ascii="Arial" w:hAnsi="Arial" w:cs="Arial"/>
          <w:sz w:val="24"/>
          <w:szCs w:val="24"/>
        </w:rPr>
      </w:pPr>
    </w:p>
    <w:p w14:paraId="4AA414AD" w14:textId="77777777" w:rsidR="000A27C7" w:rsidRDefault="000A27C7" w:rsidP="000A27C7">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13BA1076" w14:textId="77777777" w:rsidR="000A27C7" w:rsidRDefault="000A27C7" w:rsidP="000A27C7">
      <w:pPr>
        <w:rPr>
          <w:rFonts w:cs="Arial"/>
          <w:szCs w:val="24"/>
        </w:rPr>
      </w:pPr>
    </w:p>
    <w:p w14:paraId="641629A6" w14:textId="77777777" w:rsidR="000A27C7" w:rsidRDefault="000A27C7" w:rsidP="000A27C7">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4148BAA5" w14:textId="77777777" w:rsidR="00565EDE" w:rsidRDefault="00565EDE">
      <w:pPr>
        <w:rPr>
          <w:rFonts w:ascii="Arial" w:hAnsi="Arial" w:cs="Arial"/>
          <w:b/>
          <w:sz w:val="26"/>
          <w:szCs w:val="26"/>
        </w:rPr>
      </w:pPr>
    </w:p>
    <w:p w14:paraId="1E2D10A7" w14:textId="77777777" w:rsidR="00565EDE" w:rsidRDefault="00565EDE">
      <w:pPr>
        <w:rPr>
          <w:rFonts w:ascii="Arial" w:hAnsi="Arial" w:cs="Arial"/>
          <w:b/>
          <w:sz w:val="26"/>
          <w:szCs w:val="26"/>
        </w:rPr>
      </w:pPr>
    </w:p>
    <w:p w14:paraId="41E49FCC"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7AD339BC"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5D593C" w14:paraId="2A36DB4A" w14:textId="77777777" w:rsidTr="005D593C">
        <w:tc>
          <w:tcPr>
            <w:tcW w:w="4077" w:type="dxa"/>
            <w:vAlign w:val="center"/>
          </w:tcPr>
          <w:p w14:paraId="145ADF54" w14:textId="77777777" w:rsidR="00196D83" w:rsidRPr="005D593C" w:rsidRDefault="00196D83" w:rsidP="005D593C">
            <w:pPr>
              <w:tabs>
                <w:tab w:val="left" w:pos="1665"/>
              </w:tabs>
              <w:spacing w:before="80" w:after="80"/>
              <w:rPr>
                <w:rFonts w:ascii="Arial" w:hAnsi="Arial" w:cs="Arial"/>
                <w:b/>
                <w:sz w:val="24"/>
                <w:szCs w:val="24"/>
              </w:rPr>
            </w:pPr>
            <w:r w:rsidRPr="005D593C">
              <w:rPr>
                <w:rFonts w:ascii="Arial" w:hAnsi="Arial" w:cs="Arial"/>
                <w:b/>
                <w:sz w:val="24"/>
                <w:szCs w:val="24"/>
              </w:rPr>
              <w:t>Achievement Standard Number</w:t>
            </w:r>
          </w:p>
        </w:tc>
        <w:tc>
          <w:tcPr>
            <w:tcW w:w="5776" w:type="dxa"/>
            <w:vAlign w:val="center"/>
          </w:tcPr>
          <w:p w14:paraId="7D366112" w14:textId="77777777" w:rsidR="00196D83" w:rsidRPr="005D593C" w:rsidRDefault="00FA6B77" w:rsidP="005D593C">
            <w:pPr>
              <w:tabs>
                <w:tab w:val="left" w:pos="1665"/>
              </w:tabs>
              <w:spacing w:before="80" w:after="80"/>
              <w:rPr>
                <w:rFonts w:ascii="Arial" w:hAnsi="Arial" w:cs="Arial"/>
                <w:b/>
                <w:sz w:val="24"/>
                <w:szCs w:val="24"/>
              </w:rPr>
            </w:pPr>
            <w:r w:rsidRPr="005D593C">
              <w:rPr>
                <w:rFonts w:ascii="Arial" w:hAnsi="Arial" w:cs="Arial"/>
                <w:b/>
                <w:sz w:val="24"/>
                <w:szCs w:val="24"/>
              </w:rPr>
              <w:t xml:space="preserve">90984 Economics 1.2 </w:t>
            </w:r>
          </w:p>
        </w:tc>
      </w:tr>
      <w:tr w:rsidR="003F1C96" w:rsidRPr="005D593C" w14:paraId="6E51A6BC" w14:textId="77777777" w:rsidTr="005D593C">
        <w:tc>
          <w:tcPr>
            <w:tcW w:w="4077" w:type="dxa"/>
            <w:vAlign w:val="center"/>
          </w:tcPr>
          <w:p w14:paraId="15876127"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Title</w:t>
            </w:r>
          </w:p>
        </w:tc>
        <w:tc>
          <w:tcPr>
            <w:tcW w:w="5776" w:type="dxa"/>
            <w:vAlign w:val="center"/>
          </w:tcPr>
          <w:p w14:paraId="05A6E2A6" w14:textId="77777777" w:rsidR="003F1C96" w:rsidRPr="005D593C" w:rsidRDefault="003F1C96" w:rsidP="005D593C">
            <w:pPr>
              <w:tabs>
                <w:tab w:val="left" w:pos="1665"/>
              </w:tabs>
              <w:spacing w:before="80" w:after="80"/>
              <w:rPr>
                <w:rFonts w:ascii="Arial" w:hAnsi="Arial" w:cs="Arial"/>
                <w:sz w:val="24"/>
                <w:szCs w:val="24"/>
              </w:rPr>
            </w:pPr>
            <w:r w:rsidRPr="005D593C">
              <w:rPr>
                <w:rFonts w:ascii="Arial" w:hAnsi="Arial" w:cs="Arial"/>
                <w:sz w:val="24"/>
                <w:szCs w:val="24"/>
              </w:rPr>
              <w:t>Demonstrate understanding of decisions a producer makes about production</w:t>
            </w:r>
          </w:p>
        </w:tc>
      </w:tr>
      <w:tr w:rsidR="003F1C96" w:rsidRPr="005D593C" w14:paraId="335C6D73" w14:textId="77777777" w:rsidTr="005D593C">
        <w:tc>
          <w:tcPr>
            <w:tcW w:w="4077" w:type="dxa"/>
            <w:vAlign w:val="center"/>
          </w:tcPr>
          <w:p w14:paraId="4D766F7C"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Number of Credits</w:t>
            </w:r>
          </w:p>
        </w:tc>
        <w:tc>
          <w:tcPr>
            <w:tcW w:w="5776" w:type="dxa"/>
            <w:vAlign w:val="center"/>
          </w:tcPr>
          <w:p w14:paraId="539FC52F" w14:textId="77777777" w:rsidR="003F1C96" w:rsidRPr="005D593C" w:rsidRDefault="003F1C96" w:rsidP="005D593C">
            <w:pPr>
              <w:tabs>
                <w:tab w:val="left" w:pos="1665"/>
              </w:tabs>
              <w:spacing w:before="80" w:after="80"/>
              <w:rPr>
                <w:rFonts w:ascii="Arial" w:hAnsi="Arial" w:cs="Arial"/>
                <w:sz w:val="24"/>
                <w:szCs w:val="24"/>
              </w:rPr>
            </w:pPr>
            <w:r w:rsidRPr="005D593C">
              <w:rPr>
                <w:rFonts w:ascii="Arial" w:hAnsi="Arial" w:cs="Arial"/>
                <w:sz w:val="24"/>
                <w:szCs w:val="24"/>
              </w:rPr>
              <w:t>5</w:t>
            </w:r>
          </w:p>
        </w:tc>
      </w:tr>
      <w:tr w:rsidR="003F1C96" w:rsidRPr="005D593C" w14:paraId="4648F242" w14:textId="77777777" w:rsidTr="005D593C">
        <w:tc>
          <w:tcPr>
            <w:tcW w:w="4077" w:type="dxa"/>
            <w:vAlign w:val="center"/>
          </w:tcPr>
          <w:p w14:paraId="7BDF924A"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Version</w:t>
            </w:r>
          </w:p>
        </w:tc>
        <w:tc>
          <w:tcPr>
            <w:tcW w:w="5776" w:type="dxa"/>
            <w:vAlign w:val="center"/>
          </w:tcPr>
          <w:p w14:paraId="4AFC25F5" w14:textId="77777777" w:rsidR="003F1C96" w:rsidRPr="005D593C" w:rsidRDefault="000A27C7" w:rsidP="005D593C">
            <w:pPr>
              <w:tabs>
                <w:tab w:val="left" w:pos="1665"/>
              </w:tabs>
              <w:spacing w:before="80" w:after="80"/>
              <w:rPr>
                <w:rFonts w:ascii="Arial" w:hAnsi="Arial" w:cs="Arial"/>
                <w:sz w:val="24"/>
                <w:szCs w:val="24"/>
              </w:rPr>
            </w:pPr>
            <w:r>
              <w:rPr>
                <w:rFonts w:ascii="Arial" w:hAnsi="Arial" w:cs="Arial"/>
                <w:sz w:val="24"/>
                <w:szCs w:val="24"/>
              </w:rPr>
              <w:t>3</w:t>
            </w:r>
          </w:p>
        </w:tc>
      </w:tr>
    </w:tbl>
    <w:p w14:paraId="7782A80A" w14:textId="77777777" w:rsidR="00196D83" w:rsidRPr="00196D83" w:rsidRDefault="00196D83" w:rsidP="00196D83">
      <w:pPr>
        <w:tabs>
          <w:tab w:val="left" w:pos="1665"/>
        </w:tabs>
        <w:rPr>
          <w:rFonts w:ascii="Arial" w:hAnsi="Arial" w:cs="Arial"/>
          <w:sz w:val="24"/>
          <w:szCs w:val="24"/>
        </w:rPr>
      </w:pPr>
    </w:p>
    <w:p w14:paraId="6A756E35" w14:textId="77777777" w:rsidR="00565EDE" w:rsidRDefault="00565EDE" w:rsidP="00565EDE">
      <w:pPr>
        <w:rPr>
          <w:rFonts w:ascii="Arial" w:hAnsi="Arial" w:cs="Arial"/>
          <w:sz w:val="24"/>
          <w:szCs w:val="24"/>
          <w:lang w:eastAsia="en-GB"/>
        </w:rPr>
      </w:pPr>
      <w:r w:rsidRPr="006F77AD">
        <w:rPr>
          <w:rFonts w:ascii="Arial" w:hAnsi="Arial" w:cs="Arial"/>
          <w:sz w:val="24"/>
          <w:szCs w:val="24"/>
          <w:lang w:eastAsia="en-GB"/>
        </w:rPr>
        <w:t xml:space="preserve">Candidates should demonstrate an understanding of producer choices related to two of the following areas: </w:t>
      </w:r>
      <w:r>
        <w:rPr>
          <w:rFonts w:ascii="Arial" w:hAnsi="Arial" w:cs="Arial"/>
          <w:sz w:val="24"/>
          <w:szCs w:val="24"/>
          <w:lang w:eastAsia="en-GB"/>
        </w:rPr>
        <w:t>goals, resource use</w:t>
      </w:r>
      <w:r w:rsidRPr="006F77AD">
        <w:rPr>
          <w:rFonts w:ascii="Arial" w:hAnsi="Arial" w:cs="Arial"/>
          <w:sz w:val="24"/>
          <w:szCs w:val="24"/>
          <w:lang w:eastAsia="en-GB"/>
        </w:rPr>
        <w:t>, producti</w:t>
      </w:r>
      <w:r>
        <w:rPr>
          <w:rFonts w:ascii="Arial" w:hAnsi="Arial" w:cs="Arial"/>
          <w:sz w:val="24"/>
          <w:szCs w:val="24"/>
          <w:lang w:eastAsia="en-GB"/>
        </w:rPr>
        <w:t xml:space="preserve">vity, </w:t>
      </w:r>
      <w:r w:rsidRPr="006F77AD">
        <w:rPr>
          <w:rFonts w:ascii="Arial" w:hAnsi="Arial" w:cs="Arial"/>
          <w:sz w:val="24"/>
          <w:szCs w:val="24"/>
          <w:lang w:eastAsia="en-GB"/>
        </w:rPr>
        <w:t>business expansion</w:t>
      </w:r>
      <w:r>
        <w:rPr>
          <w:rFonts w:ascii="Arial" w:hAnsi="Arial" w:cs="Arial"/>
          <w:sz w:val="24"/>
          <w:szCs w:val="24"/>
          <w:lang w:eastAsia="en-GB"/>
        </w:rPr>
        <w:t>, and price and non-price marketing</w:t>
      </w:r>
      <w:r w:rsidRPr="006F77AD">
        <w:rPr>
          <w:rFonts w:ascii="Arial" w:hAnsi="Arial" w:cs="Arial"/>
          <w:sz w:val="24"/>
          <w:szCs w:val="24"/>
          <w:lang w:eastAsia="en-GB"/>
        </w:rPr>
        <w:t>.</w:t>
      </w:r>
    </w:p>
    <w:p w14:paraId="3611DAB8" w14:textId="77777777" w:rsidR="00565EDE" w:rsidRDefault="00565EDE" w:rsidP="006F77AD">
      <w:pPr>
        <w:keepLines/>
        <w:rPr>
          <w:rFonts w:ascii="Arial" w:hAnsi="Arial" w:cs="Arial"/>
          <w:sz w:val="24"/>
          <w:szCs w:val="24"/>
          <w:lang w:eastAsia="en-GB"/>
        </w:rPr>
      </w:pPr>
    </w:p>
    <w:p w14:paraId="66009B29" w14:textId="77777777" w:rsidR="006F77AD" w:rsidRPr="006F77AD" w:rsidRDefault="006F77AD" w:rsidP="006F77AD">
      <w:pPr>
        <w:keepLines/>
        <w:rPr>
          <w:rFonts w:ascii="Arial" w:hAnsi="Arial" w:cs="Arial"/>
          <w:sz w:val="24"/>
          <w:szCs w:val="24"/>
          <w:lang w:eastAsia="en-GB"/>
        </w:rPr>
      </w:pPr>
      <w:r w:rsidRPr="006F77AD">
        <w:rPr>
          <w:rFonts w:ascii="Arial" w:hAnsi="Arial" w:cs="Arial"/>
          <w:sz w:val="24"/>
          <w:szCs w:val="24"/>
          <w:lang w:eastAsia="en-GB"/>
        </w:rPr>
        <w:t>If evidence is acquired through a group activity, participation of all candidates in the activity should be authenticated.</w:t>
      </w:r>
    </w:p>
    <w:p w14:paraId="404D5753" w14:textId="77777777" w:rsidR="006F77AD" w:rsidRPr="006F77AD" w:rsidRDefault="006F77AD" w:rsidP="006F77AD">
      <w:pPr>
        <w:rPr>
          <w:rFonts w:ascii="Arial" w:hAnsi="Arial" w:cs="Arial"/>
          <w:sz w:val="24"/>
          <w:szCs w:val="24"/>
          <w:lang w:eastAsia="en-GB"/>
        </w:rPr>
      </w:pPr>
    </w:p>
    <w:p w14:paraId="721BE66A" w14:textId="77777777" w:rsidR="006F77AD" w:rsidRDefault="006F77AD" w:rsidP="006F77AD">
      <w:pPr>
        <w:tabs>
          <w:tab w:val="left" w:pos="426"/>
        </w:tabs>
        <w:rPr>
          <w:rFonts w:ascii="Arial" w:hAnsi="Arial" w:cs="Arial"/>
          <w:sz w:val="24"/>
          <w:szCs w:val="24"/>
          <w:lang w:eastAsia="en-GB"/>
        </w:rPr>
      </w:pPr>
      <w:r w:rsidRPr="006F77AD">
        <w:rPr>
          <w:rFonts w:ascii="Arial" w:hAnsi="Arial" w:cs="Arial"/>
          <w:sz w:val="24"/>
          <w:szCs w:val="24"/>
          <w:lang w:eastAsia="en-GB"/>
        </w:rPr>
        <w:t>Assessment evidence should be collected from candidates after the relevant teaching and learning has occurred for a particular economic issue. Such ongoing collection of evidence would enable assessment tasks to be more closely aligned with learning experiences. If possible, the assessment methods used should not interfere unduly with learning. This approach allows for a variety of teaching and learning experiences to be used as the basis for collecting assessment evidence and provides opportunities for key competencies to be woven into teaching programmes.</w:t>
      </w:r>
    </w:p>
    <w:p w14:paraId="3363537D" w14:textId="77777777" w:rsidR="006F77AD" w:rsidRPr="006F77AD" w:rsidRDefault="006F77AD" w:rsidP="006F77AD">
      <w:pPr>
        <w:tabs>
          <w:tab w:val="left" w:pos="426"/>
        </w:tabs>
        <w:rPr>
          <w:rFonts w:ascii="Arial" w:hAnsi="Arial" w:cs="Arial"/>
          <w:sz w:val="24"/>
          <w:szCs w:val="24"/>
          <w:lang w:eastAsia="en-GB"/>
        </w:rPr>
      </w:pPr>
    </w:p>
    <w:p w14:paraId="0486BA4E" w14:textId="77777777" w:rsidR="006F77AD" w:rsidRPr="00527E17" w:rsidRDefault="006F77AD" w:rsidP="006F77AD">
      <w:pPr>
        <w:tabs>
          <w:tab w:val="left" w:pos="426"/>
        </w:tabs>
        <w:rPr>
          <w:rFonts w:ascii="Arial" w:hAnsi="Arial" w:cs="Arial"/>
          <w:b/>
          <w:color w:val="000000"/>
          <w:sz w:val="24"/>
          <w:szCs w:val="24"/>
        </w:rPr>
      </w:pPr>
      <w:r>
        <w:rPr>
          <w:rFonts w:ascii="Arial" w:hAnsi="Arial" w:cs="Arial"/>
          <w:sz w:val="24"/>
          <w:szCs w:val="24"/>
          <w:lang w:eastAsia="en-GB"/>
        </w:rPr>
        <w:br w:type="page"/>
      </w:r>
      <w:r w:rsidRPr="00527E17">
        <w:rPr>
          <w:rFonts w:ascii="Arial" w:hAnsi="Arial" w:cs="Arial"/>
          <w:b/>
          <w:sz w:val="24"/>
          <w:szCs w:val="24"/>
          <w:lang w:eastAsia="en-GB"/>
        </w:rPr>
        <w:lastRenderedPageBreak/>
        <w:t>Approaches to</w:t>
      </w:r>
      <w:r w:rsidR="00FA6B77">
        <w:rPr>
          <w:rFonts w:ascii="Arial" w:hAnsi="Arial" w:cs="Arial"/>
          <w:b/>
          <w:color w:val="000000"/>
          <w:sz w:val="24"/>
          <w:szCs w:val="24"/>
        </w:rPr>
        <w:t xml:space="preserve"> Assessment</w:t>
      </w:r>
    </w:p>
    <w:p w14:paraId="3FA5F849" w14:textId="77777777" w:rsidR="006F77AD" w:rsidRPr="006F77AD" w:rsidRDefault="006F77AD" w:rsidP="006F77AD">
      <w:pPr>
        <w:tabs>
          <w:tab w:val="left" w:pos="426"/>
        </w:tabs>
        <w:rPr>
          <w:rFonts w:ascii="Arial" w:hAnsi="Arial" w:cs="Arial"/>
          <w:sz w:val="24"/>
          <w:szCs w:val="24"/>
          <w:lang w:eastAsia="en-GB"/>
        </w:rPr>
      </w:pPr>
    </w:p>
    <w:p w14:paraId="5D32D9F7" w14:textId="77777777" w:rsidR="006F77AD" w:rsidRPr="006F77AD" w:rsidRDefault="006F77AD" w:rsidP="006F77AD">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 xml:space="preserve">to accumulating assessment evidence include: </w:t>
      </w:r>
    </w:p>
    <w:p w14:paraId="02E0C395"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group work using the principles of division of labour to increase individual productivity by completing specialist tasks within a production activity</w:t>
      </w:r>
    </w:p>
    <w:p w14:paraId="03BBDF5C"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surveying businesses and/or interviewing business owners to determine the reasons for integration and/or diversification</w:t>
      </w:r>
    </w:p>
    <w:p w14:paraId="597470B0"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b/>
          <w:color w:val="000000"/>
          <w:sz w:val="24"/>
          <w:szCs w:val="24"/>
        </w:rPr>
      </w:pPr>
      <w:r w:rsidRPr="006F77AD">
        <w:rPr>
          <w:rFonts w:ascii="Arial" w:hAnsi="Arial" w:cs="Arial"/>
          <w:sz w:val="24"/>
          <w:szCs w:val="24"/>
          <w:lang w:eastAsia="en-GB"/>
        </w:rPr>
        <w:t>field</w:t>
      </w:r>
      <w:r w:rsidR="00565EDE">
        <w:rPr>
          <w:rFonts w:ascii="Arial" w:hAnsi="Arial" w:cs="Arial"/>
          <w:sz w:val="24"/>
          <w:szCs w:val="24"/>
          <w:lang w:eastAsia="en-GB"/>
        </w:rPr>
        <w:t xml:space="preserve"> </w:t>
      </w:r>
      <w:r w:rsidRPr="006F77AD">
        <w:rPr>
          <w:rFonts w:ascii="Arial" w:hAnsi="Arial" w:cs="Arial"/>
          <w:sz w:val="24"/>
          <w:szCs w:val="24"/>
          <w:lang w:eastAsia="en-GB"/>
        </w:rPr>
        <w:t>trips to specific businesses to identify examples of internal and external factors affecting productivity.</w:t>
      </w:r>
    </w:p>
    <w:p w14:paraId="6313FD79" w14:textId="77777777" w:rsidR="00196D83" w:rsidRDefault="00196D83" w:rsidP="00196D83">
      <w:pPr>
        <w:tabs>
          <w:tab w:val="left" w:pos="1665"/>
        </w:tabs>
        <w:rPr>
          <w:rFonts w:ascii="Arial" w:hAnsi="Arial" w:cs="Arial"/>
          <w:sz w:val="24"/>
          <w:szCs w:val="24"/>
        </w:rPr>
      </w:pPr>
    </w:p>
    <w:p w14:paraId="10EFEAF2" w14:textId="77777777" w:rsidR="00565EDE" w:rsidRPr="006F77AD" w:rsidRDefault="00565EDE" w:rsidP="00196D83">
      <w:pPr>
        <w:tabs>
          <w:tab w:val="left" w:pos="1665"/>
        </w:tabs>
        <w:rPr>
          <w:rFonts w:ascii="Arial" w:hAnsi="Arial" w:cs="Arial"/>
          <w:sz w:val="24"/>
          <w:szCs w:val="24"/>
        </w:rPr>
      </w:pPr>
    </w:p>
    <w:p w14:paraId="5F14ED2D" w14:textId="77777777" w:rsidR="003F1C96" w:rsidRPr="00196D83" w:rsidRDefault="003F1C96" w:rsidP="003F1C9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3F1C96" w:rsidRPr="005D593C" w14:paraId="38412981" w14:textId="77777777" w:rsidTr="005D593C">
        <w:tc>
          <w:tcPr>
            <w:tcW w:w="4077" w:type="dxa"/>
            <w:vAlign w:val="center"/>
          </w:tcPr>
          <w:p w14:paraId="40DBB815"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Achievement Standard Number</w:t>
            </w:r>
          </w:p>
        </w:tc>
        <w:tc>
          <w:tcPr>
            <w:tcW w:w="5776" w:type="dxa"/>
            <w:vAlign w:val="center"/>
          </w:tcPr>
          <w:p w14:paraId="4831C436" w14:textId="77777777" w:rsidR="003F1C96" w:rsidRPr="005D593C" w:rsidRDefault="00FA6B77" w:rsidP="005D593C">
            <w:pPr>
              <w:tabs>
                <w:tab w:val="left" w:pos="1665"/>
              </w:tabs>
              <w:spacing w:before="80" w:after="80"/>
              <w:rPr>
                <w:rFonts w:ascii="Arial" w:hAnsi="Arial" w:cs="Arial"/>
                <w:b/>
                <w:sz w:val="24"/>
                <w:szCs w:val="24"/>
              </w:rPr>
            </w:pPr>
            <w:r w:rsidRPr="005D593C">
              <w:rPr>
                <w:rFonts w:ascii="Arial" w:hAnsi="Arial" w:cs="Arial"/>
                <w:b/>
                <w:sz w:val="24"/>
                <w:szCs w:val="24"/>
              </w:rPr>
              <w:t xml:space="preserve">90987 Economics 1.5 </w:t>
            </w:r>
          </w:p>
        </w:tc>
      </w:tr>
      <w:tr w:rsidR="003F1C96" w:rsidRPr="005D593C" w14:paraId="623E49D5" w14:textId="77777777" w:rsidTr="005D593C">
        <w:tc>
          <w:tcPr>
            <w:tcW w:w="4077" w:type="dxa"/>
            <w:vAlign w:val="center"/>
          </w:tcPr>
          <w:p w14:paraId="36E20431"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Title</w:t>
            </w:r>
          </w:p>
        </w:tc>
        <w:tc>
          <w:tcPr>
            <w:tcW w:w="5776" w:type="dxa"/>
            <w:vAlign w:val="center"/>
          </w:tcPr>
          <w:p w14:paraId="17C7ACD6" w14:textId="77777777" w:rsidR="003F1C96" w:rsidRPr="005D593C" w:rsidRDefault="003F1C96" w:rsidP="005D593C">
            <w:pPr>
              <w:tabs>
                <w:tab w:val="left" w:pos="1665"/>
              </w:tabs>
              <w:spacing w:before="80" w:after="80"/>
              <w:rPr>
                <w:rFonts w:ascii="Arial" w:hAnsi="Arial" w:cs="Arial"/>
                <w:sz w:val="24"/>
                <w:szCs w:val="24"/>
              </w:rPr>
            </w:pPr>
            <w:r w:rsidRPr="005D593C">
              <w:rPr>
                <w:rFonts w:ascii="Arial" w:hAnsi="Arial" w:cs="Arial"/>
                <w:sz w:val="24"/>
                <w:szCs w:val="24"/>
              </w:rPr>
              <w:t>Demonstrate understanding of a government choice where affected groups have different viewpoints</w:t>
            </w:r>
          </w:p>
        </w:tc>
      </w:tr>
      <w:tr w:rsidR="003F1C96" w:rsidRPr="005D593C" w14:paraId="40C84903" w14:textId="77777777" w:rsidTr="005D593C">
        <w:tc>
          <w:tcPr>
            <w:tcW w:w="4077" w:type="dxa"/>
            <w:vAlign w:val="center"/>
          </w:tcPr>
          <w:p w14:paraId="0AA36426"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Number of Credits</w:t>
            </w:r>
          </w:p>
        </w:tc>
        <w:tc>
          <w:tcPr>
            <w:tcW w:w="5776" w:type="dxa"/>
            <w:vAlign w:val="center"/>
          </w:tcPr>
          <w:p w14:paraId="3945AB45" w14:textId="77777777" w:rsidR="003F1C96" w:rsidRPr="005D593C" w:rsidRDefault="003F1C96" w:rsidP="005D593C">
            <w:pPr>
              <w:tabs>
                <w:tab w:val="left" w:pos="1665"/>
              </w:tabs>
              <w:spacing w:before="80" w:after="80"/>
              <w:rPr>
                <w:rFonts w:ascii="Arial" w:hAnsi="Arial" w:cs="Arial"/>
                <w:sz w:val="24"/>
                <w:szCs w:val="24"/>
              </w:rPr>
            </w:pPr>
            <w:r w:rsidRPr="005D593C">
              <w:rPr>
                <w:rFonts w:ascii="Arial" w:hAnsi="Arial" w:cs="Arial"/>
                <w:sz w:val="24"/>
                <w:szCs w:val="24"/>
              </w:rPr>
              <w:t>4</w:t>
            </w:r>
          </w:p>
        </w:tc>
      </w:tr>
      <w:tr w:rsidR="003F1C96" w:rsidRPr="005D593C" w14:paraId="254F387B" w14:textId="77777777" w:rsidTr="005D593C">
        <w:tc>
          <w:tcPr>
            <w:tcW w:w="4077" w:type="dxa"/>
            <w:vAlign w:val="center"/>
          </w:tcPr>
          <w:p w14:paraId="5EA5D4D9"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Version</w:t>
            </w:r>
          </w:p>
        </w:tc>
        <w:tc>
          <w:tcPr>
            <w:tcW w:w="5776" w:type="dxa"/>
            <w:vAlign w:val="center"/>
          </w:tcPr>
          <w:p w14:paraId="1AE38417" w14:textId="77777777" w:rsidR="003F1C96" w:rsidRPr="005D593C" w:rsidRDefault="000A27C7" w:rsidP="005D593C">
            <w:pPr>
              <w:tabs>
                <w:tab w:val="left" w:pos="1665"/>
              </w:tabs>
              <w:spacing w:before="80" w:after="80"/>
              <w:rPr>
                <w:rFonts w:ascii="Arial" w:hAnsi="Arial" w:cs="Arial"/>
                <w:sz w:val="24"/>
                <w:szCs w:val="24"/>
              </w:rPr>
            </w:pPr>
            <w:r>
              <w:rPr>
                <w:rFonts w:ascii="Arial" w:hAnsi="Arial" w:cs="Arial"/>
                <w:sz w:val="24"/>
                <w:szCs w:val="24"/>
              </w:rPr>
              <w:t>3</w:t>
            </w:r>
          </w:p>
        </w:tc>
      </w:tr>
    </w:tbl>
    <w:p w14:paraId="6B367D27" w14:textId="77777777" w:rsidR="003F1C96" w:rsidRPr="006F77AD" w:rsidRDefault="003F1C96" w:rsidP="003F1C96">
      <w:pPr>
        <w:tabs>
          <w:tab w:val="left" w:pos="1665"/>
        </w:tabs>
        <w:rPr>
          <w:rFonts w:ascii="Arial" w:hAnsi="Arial" w:cs="Arial"/>
          <w:sz w:val="24"/>
          <w:szCs w:val="24"/>
        </w:rPr>
      </w:pPr>
    </w:p>
    <w:p w14:paraId="246C4365" w14:textId="77777777" w:rsidR="00565EDE" w:rsidRPr="006F77AD" w:rsidRDefault="00565EDE" w:rsidP="00565EDE">
      <w:pPr>
        <w:tabs>
          <w:tab w:val="left" w:pos="1136"/>
        </w:tabs>
        <w:rPr>
          <w:rFonts w:ascii="Arial" w:hAnsi="Arial" w:cs="Arial"/>
          <w:sz w:val="24"/>
          <w:szCs w:val="24"/>
          <w:lang w:eastAsia="en-GB"/>
        </w:rPr>
      </w:pPr>
      <w:r w:rsidRPr="006F77AD">
        <w:rPr>
          <w:rFonts w:ascii="Arial" w:hAnsi="Arial" w:cs="Arial"/>
          <w:sz w:val="24"/>
          <w:szCs w:val="24"/>
          <w:lang w:eastAsia="en-GB"/>
        </w:rPr>
        <w:t>If a student-based inquiry is used, students may select the government choice they are interested in or are affected by, but teaching and learning would be required first to provide students with the necessary tools to complete the economic inquiry.</w:t>
      </w:r>
    </w:p>
    <w:p w14:paraId="686247D7" w14:textId="77777777" w:rsidR="00565EDE" w:rsidRPr="006F77AD" w:rsidRDefault="00565EDE" w:rsidP="00565EDE">
      <w:pPr>
        <w:tabs>
          <w:tab w:val="left" w:pos="1136"/>
        </w:tabs>
        <w:rPr>
          <w:rFonts w:ascii="Arial" w:hAnsi="Arial" w:cs="Arial"/>
          <w:sz w:val="24"/>
          <w:szCs w:val="24"/>
          <w:lang w:eastAsia="en-GB"/>
        </w:rPr>
      </w:pPr>
    </w:p>
    <w:p w14:paraId="1D6AEE41" w14:textId="77777777" w:rsidR="00565EDE" w:rsidRPr="006F77AD" w:rsidRDefault="00565EDE" w:rsidP="00565EDE">
      <w:pPr>
        <w:tabs>
          <w:tab w:val="left" w:pos="1136"/>
        </w:tabs>
        <w:rPr>
          <w:rFonts w:ascii="Arial" w:hAnsi="Arial" w:cs="Arial"/>
          <w:sz w:val="24"/>
          <w:szCs w:val="24"/>
          <w:lang w:eastAsia="en-GB"/>
        </w:rPr>
      </w:pPr>
      <w:r w:rsidRPr="006F77AD">
        <w:rPr>
          <w:rFonts w:ascii="Arial" w:hAnsi="Arial" w:cs="Arial"/>
          <w:sz w:val="24"/>
          <w:szCs w:val="24"/>
          <w:lang w:eastAsia="en-GB"/>
        </w:rPr>
        <w:t>Information collected could include primary data (e.g. from a survey of local residents/ councillors) and/or secondary data (e.g. news</w:t>
      </w:r>
      <w:r>
        <w:rPr>
          <w:rFonts w:ascii="Arial" w:hAnsi="Arial" w:cs="Arial"/>
          <w:sz w:val="24"/>
          <w:szCs w:val="24"/>
          <w:lang w:eastAsia="en-GB"/>
        </w:rPr>
        <w:t>paper articles).</w:t>
      </w:r>
    </w:p>
    <w:p w14:paraId="2A4303B7" w14:textId="77777777" w:rsidR="00565EDE" w:rsidRDefault="00565EDE" w:rsidP="006F77AD">
      <w:pPr>
        <w:tabs>
          <w:tab w:val="left" w:pos="1136"/>
        </w:tabs>
        <w:rPr>
          <w:rFonts w:ascii="Arial" w:hAnsi="Arial" w:cs="Arial"/>
          <w:sz w:val="24"/>
          <w:szCs w:val="24"/>
          <w:lang w:eastAsia="en-GB"/>
        </w:rPr>
      </w:pPr>
    </w:p>
    <w:p w14:paraId="67F23D9F" w14:textId="77777777" w:rsidR="006F77AD" w:rsidRPr="006F77AD" w:rsidRDefault="006F77AD" w:rsidP="006F77AD">
      <w:pPr>
        <w:tabs>
          <w:tab w:val="left" w:pos="1136"/>
        </w:tabs>
        <w:rPr>
          <w:rFonts w:ascii="Arial" w:hAnsi="Arial" w:cs="Arial"/>
          <w:sz w:val="24"/>
          <w:szCs w:val="24"/>
          <w:lang w:eastAsia="en-GB"/>
        </w:rPr>
      </w:pPr>
      <w:r w:rsidRPr="006F77AD">
        <w:rPr>
          <w:rFonts w:ascii="Arial" w:hAnsi="Arial" w:cs="Arial"/>
          <w:sz w:val="24"/>
          <w:szCs w:val="24"/>
          <w:lang w:eastAsia="en-GB"/>
        </w:rPr>
        <w:t>If evidence is acquired through a group activity, participation of all candidates in the activity should be authenticated</w:t>
      </w:r>
      <w:r>
        <w:rPr>
          <w:rFonts w:ascii="Arial" w:hAnsi="Arial" w:cs="Arial"/>
          <w:sz w:val="24"/>
          <w:szCs w:val="24"/>
          <w:lang w:eastAsia="en-GB"/>
        </w:rPr>
        <w:t>.</w:t>
      </w:r>
    </w:p>
    <w:p w14:paraId="5332FB2A" w14:textId="77777777" w:rsidR="006F77AD" w:rsidRPr="006F77AD" w:rsidRDefault="006F77AD" w:rsidP="006F77AD">
      <w:pPr>
        <w:tabs>
          <w:tab w:val="left" w:pos="1136"/>
        </w:tabs>
        <w:rPr>
          <w:rFonts w:ascii="Arial" w:hAnsi="Arial" w:cs="Arial"/>
          <w:sz w:val="24"/>
          <w:szCs w:val="24"/>
          <w:lang w:eastAsia="en-GB"/>
        </w:rPr>
      </w:pPr>
    </w:p>
    <w:p w14:paraId="65DA6481" w14:textId="77777777" w:rsidR="003F1C96" w:rsidRPr="006F77AD" w:rsidRDefault="003F1C96" w:rsidP="003F1C96">
      <w:pPr>
        <w:tabs>
          <w:tab w:val="left" w:pos="1665"/>
        </w:tabs>
        <w:rPr>
          <w:rFonts w:ascii="Arial" w:hAnsi="Arial" w:cs="Arial"/>
          <w:sz w:val="24"/>
          <w:szCs w:val="24"/>
        </w:rPr>
      </w:pPr>
    </w:p>
    <w:p w14:paraId="064E986F" w14:textId="77777777" w:rsidR="003F1C96" w:rsidRPr="00196D83" w:rsidRDefault="003F1C96" w:rsidP="003F1C9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3F1C96" w:rsidRPr="005D593C" w14:paraId="32A143EB" w14:textId="77777777" w:rsidTr="005D593C">
        <w:tc>
          <w:tcPr>
            <w:tcW w:w="4077" w:type="dxa"/>
            <w:vAlign w:val="center"/>
          </w:tcPr>
          <w:p w14:paraId="103A9F90"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Achievement Standard Number</w:t>
            </w:r>
          </w:p>
        </w:tc>
        <w:tc>
          <w:tcPr>
            <w:tcW w:w="5776" w:type="dxa"/>
            <w:vAlign w:val="center"/>
          </w:tcPr>
          <w:p w14:paraId="3408047F" w14:textId="77777777" w:rsidR="003F1C96" w:rsidRPr="005D593C" w:rsidRDefault="00FA6B77" w:rsidP="005D593C">
            <w:pPr>
              <w:tabs>
                <w:tab w:val="left" w:pos="1665"/>
              </w:tabs>
              <w:spacing w:before="80" w:after="80"/>
              <w:rPr>
                <w:rFonts w:ascii="Arial" w:hAnsi="Arial" w:cs="Arial"/>
                <w:b/>
                <w:sz w:val="24"/>
                <w:szCs w:val="24"/>
              </w:rPr>
            </w:pPr>
            <w:r w:rsidRPr="005D593C">
              <w:rPr>
                <w:rFonts w:ascii="Arial" w:hAnsi="Arial" w:cs="Arial"/>
                <w:b/>
                <w:sz w:val="24"/>
                <w:szCs w:val="24"/>
              </w:rPr>
              <w:t xml:space="preserve">90988 Economics 1.6 </w:t>
            </w:r>
          </w:p>
        </w:tc>
      </w:tr>
      <w:tr w:rsidR="003F1C96" w:rsidRPr="005D593C" w14:paraId="58B5B89D" w14:textId="77777777" w:rsidTr="005D593C">
        <w:tc>
          <w:tcPr>
            <w:tcW w:w="4077" w:type="dxa"/>
            <w:vAlign w:val="center"/>
          </w:tcPr>
          <w:p w14:paraId="6FB768A8"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Title</w:t>
            </w:r>
          </w:p>
        </w:tc>
        <w:tc>
          <w:tcPr>
            <w:tcW w:w="5776" w:type="dxa"/>
            <w:vAlign w:val="center"/>
          </w:tcPr>
          <w:p w14:paraId="6A36F083" w14:textId="77777777" w:rsidR="003F1C96" w:rsidRPr="005D593C" w:rsidRDefault="003F1C96" w:rsidP="005D593C">
            <w:pPr>
              <w:tabs>
                <w:tab w:val="left" w:pos="1665"/>
              </w:tabs>
              <w:spacing w:before="80" w:after="80"/>
              <w:rPr>
                <w:rFonts w:ascii="Arial" w:hAnsi="Arial" w:cs="Arial"/>
                <w:sz w:val="24"/>
                <w:szCs w:val="24"/>
              </w:rPr>
            </w:pPr>
            <w:r w:rsidRPr="005D593C">
              <w:rPr>
                <w:rFonts w:ascii="Arial" w:hAnsi="Arial" w:cs="Arial"/>
                <w:sz w:val="24"/>
                <w:szCs w:val="24"/>
              </w:rPr>
              <w:t xml:space="preserve">Demonstrate understanding of the interdependence of sectors of the </w:t>
            </w:r>
            <w:smartTag w:uri="urn:schemas-microsoft-com:office:smarttags" w:element="country-region">
              <w:smartTag w:uri="urn:schemas-microsoft-com:office:smarttags" w:element="place">
                <w:r w:rsidRPr="005D593C">
                  <w:rPr>
                    <w:rFonts w:ascii="Arial" w:hAnsi="Arial" w:cs="Arial"/>
                    <w:sz w:val="24"/>
                    <w:szCs w:val="24"/>
                  </w:rPr>
                  <w:t>New Zealand</w:t>
                </w:r>
              </w:smartTag>
            </w:smartTag>
            <w:r w:rsidRPr="005D593C">
              <w:rPr>
                <w:rFonts w:ascii="Arial" w:hAnsi="Arial" w:cs="Arial"/>
                <w:sz w:val="24"/>
                <w:szCs w:val="24"/>
              </w:rPr>
              <w:t xml:space="preserve"> economy</w:t>
            </w:r>
          </w:p>
        </w:tc>
      </w:tr>
      <w:tr w:rsidR="003F1C96" w:rsidRPr="005D593C" w14:paraId="37C8A870" w14:textId="77777777" w:rsidTr="005D593C">
        <w:tc>
          <w:tcPr>
            <w:tcW w:w="4077" w:type="dxa"/>
            <w:vAlign w:val="center"/>
          </w:tcPr>
          <w:p w14:paraId="4E7855DF"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Number of Credits</w:t>
            </w:r>
          </w:p>
        </w:tc>
        <w:tc>
          <w:tcPr>
            <w:tcW w:w="5776" w:type="dxa"/>
            <w:vAlign w:val="center"/>
          </w:tcPr>
          <w:p w14:paraId="798328FF" w14:textId="77777777" w:rsidR="003F1C96" w:rsidRPr="005D593C" w:rsidRDefault="003F1C96" w:rsidP="005D593C">
            <w:pPr>
              <w:tabs>
                <w:tab w:val="left" w:pos="1665"/>
              </w:tabs>
              <w:spacing w:before="80" w:after="80"/>
              <w:rPr>
                <w:rFonts w:ascii="Arial" w:hAnsi="Arial" w:cs="Arial"/>
                <w:sz w:val="24"/>
                <w:szCs w:val="24"/>
              </w:rPr>
            </w:pPr>
            <w:r w:rsidRPr="005D593C">
              <w:rPr>
                <w:rFonts w:ascii="Arial" w:hAnsi="Arial" w:cs="Arial"/>
                <w:sz w:val="24"/>
                <w:szCs w:val="24"/>
              </w:rPr>
              <w:t>3</w:t>
            </w:r>
          </w:p>
        </w:tc>
      </w:tr>
      <w:tr w:rsidR="003F1C96" w:rsidRPr="005D593C" w14:paraId="4744412C" w14:textId="77777777" w:rsidTr="005D593C">
        <w:tc>
          <w:tcPr>
            <w:tcW w:w="4077" w:type="dxa"/>
            <w:vAlign w:val="center"/>
          </w:tcPr>
          <w:p w14:paraId="27F29673" w14:textId="77777777" w:rsidR="003F1C96" w:rsidRPr="005D593C" w:rsidRDefault="003F1C96" w:rsidP="005D593C">
            <w:pPr>
              <w:tabs>
                <w:tab w:val="left" w:pos="1665"/>
              </w:tabs>
              <w:spacing w:before="80" w:after="80"/>
              <w:rPr>
                <w:rFonts w:ascii="Arial" w:hAnsi="Arial" w:cs="Arial"/>
                <w:b/>
                <w:sz w:val="24"/>
                <w:szCs w:val="24"/>
              </w:rPr>
            </w:pPr>
            <w:r w:rsidRPr="005D593C">
              <w:rPr>
                <w:rFonts w:ascii="Arial" w:hAnsi="Arial" w:cs="Arial"/>
                <w:b/>
                <w:sz w:val="24"/>
                <w:szCs w:val="24"/>
              </w:rPr>
              <w:t>Version</w:t>
            </w:r>
          </w:p>
        </w:tc>
        <w:tc>
          <w:tcPr>
            <w:tcW w:w="5776" w:type="dxa"/>
            <w:vAlign w:val="center"/>
          </w:tcPr>
          <w:p w14:paraId="20827160" w14:textId="77777777" w:rsidR="003F1C96" w:rsidRPr="005D593C" w:rsidRDefault="000A27C7" w:rsidP="005D593C">
            <w:pPr>
              <w:tabs>
                <w:tab w:val="left" w:pos="1665"/>
              </w:tabs>
              <w:spacing w:before="80" w:after="80"/>
              <w:rPr>
                <w:rFonts w:ascii="Arial" w:hAnsi="Arial" w:cs="Arial"/>
                <w:sz w:val="24"/>
                <w:szCs w:val="24"/>
              </w:rPr>
            </w:pPr>
            <w:r>
              <w:rPr>
                <w:rFonts w:ascii="Arial" w:hAnsi="Arial" w:cs="Arial"/>
                <w:sz w:val="24"/>
                <w:szCs w:val="24"/>
              </w:rPr>
              <w:t>3</w:t>
            </w:r>
          </w:p>
        </w:tc>
      </w:tr>
    </w:tbl>
    <w:p w14:paraId="208511E6" w14:textId="77777777" w:rsidR="006F77AD" w:rsidRPr="006F77AD" w:rsidRDefault="006F77AD" w:rsidP="006F77AD">
      <w:pPr>
        <w:rPr>
          <w:rFonts w:ascii="Arial" w:hAnsi="Arial" w:cs="Arial"/>
          <w:sz w:val="24"/>
          <w:szCs w:val="24"/>
          <w:lang w:eastAsia="en-GB"/>
        </w:rPr>
      </w:pPr>
    </w:p>
    <w:p w14:paraId="2C0C6106" w14:textId="77777777" w:rsidR="006F77AD" w:rsidRPr="006F77AD" w:rsidRDefault="006F77AD" w:rsidP="006F77AD">
      <w:pPr>
        <w:tabs>
          <w:tab w:val="left" w:pos="426"/>
        </w:tabs>
        <w:rPr>
          <w:rFonts w:ascii="Arial" w:hAnsi="Arial" w:cs="Arial"/>
          <w:sz w:val="24"/>
          <w:szCs w:val="24"/>
          <w:lang w:eastAsia="en-GB"/>
        </w:rPr>
      </w:pPr>
      <w:r w:rsidRPr="006F77AD">
        <w:rPr>
          <w:rFonts w:ascii="Arial" w:hAnsi="Arial" w:cs="Arial"/>
          <w:sz w:val="24"/>
          <w:szCs w:val="24"/>
          <w:lang w:eastAsia="en-GB"/>
        </w:rPr>
        <w:t>To demonstrate an understanding of the interdependence of sectors students would need to:</w:t>
      </w:r>
    </w:p>
    <w:p w14:paraId="71F2ED0E"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 xml:space="preserve">show the interdependence of two primary, secondary, or tertiary firms within the producer sector </w:t>
      </w:r>
    </w:p>
    <w:p w14:paraId="0F7D360A"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show the interdependence between the household and producer sectors, and any other two sectors</w:t>
      </w:r>
      <w:r w:rsidRPr="006F77AD">
        <w:rPr>
          <w:rFonts w:ascii="Arial" w:hAnsi="Arial" w:cs="Arial"/>
          <w:iCs/>
          <w:sz w:val="24"/>
          <w:szCs w:val="24"/>
          <w:lang w:eastAsia="en-GB"/>
        </w:rPr>
        <w:t xml:space="preserve"> </w:t>
      </w:r>
    </w:p>
    <w:p w14:paraId="518ECC2A" w14:textId="77777777" w:rsidR="006F77AD" w:rsidRPr="006F77AD" w:rsidRDefault="00FE5F6B" w:rsidP="006F77AD">
      <w:pPr>
        <w:numPr>
          <w:ilvl w:val="0"/>
          <w:numId w:val="34"/>
        </w:numPr>
        <w:tabs>
          <w:tab w:val="clear" w:pos="1353"/>
          <w:tab w:val="left" w:pos="284"/>
        </w:tabs>
        <w:suppressAutoHyphens w:val="0"/>
        <w:ind w:left="284" w:hanging="284"/>
        <w:rPr>
          <w:rFonts w:ascii="Arial" w:hAnsi="Arial" w:cs="Arial"/>
          <w:sz w:val="24"/>
          <w:szCs w:val="24"/>
          <w:lang w:eastAsia="en-GB"/>
        </w:rPr>
      </w:pPr>
      <w:r>
        <w:rPr>
          <w:rFonts w:ascii="Arial" w:hAnsi="Arial" w:cs="Arial"/>
          <w:sz w:val="24"/>
          <w:szCs w:val="24"/>
          <w:lang w:eastAsia="en-GB"/>
        </w:rPr>
        <w:t>construct and</w:t>
      </w:r>
      <w:r w:rsidR="006F77AD" w:rsidRPr="006F77AD">
        <w:rPr>
          <w:rFonts w:ascii="Arial" w:hAnsi="Arial" w:cs="Arial"/>
          <w:sz w:val="24"/>
          <w:szCs w:val="24"/>
          <w:lang w:eastAsia="en-GB"/>
        </w:rPr>
        <w:t xml:space="preserve"> use </w:t>
      </w:r>
      <w:r w:rsidR="00FA6B77">
        <w:rPr>
          <w:rFonts w:ascii="Arial" w:hAnsi="Arial" w:cs="Arial"/>
          <w:sz w:val="24"/>
          <w:szCs w:val="24"/>
          <w:lang w:eastAsia="en-GB"/>
        </w:rPr>
        <w:t xml:space="preserve">a </w:t>
      </w:r>
      <w:r w:rsidR="00565EDE" w:rsidRPr="006F77AD">
        <w:rPr>
          <w:rFonts w:ascii="Arial" w:hAnsi="Arial" w:cs="Arial"/>
          <w:sz w:val="24"/>
          <w:szCs w:val="24"/>
          <w:lang w:eastAsia="en-GB"/>
        </w:rPr>
        <w:t xml:space="preserve">diagram or model </w:t>
      </w:r>
      <w:r w:rsidR="00565EDE">
        <w:rPr>
          <w:rFonts w:ascii="Arial" w:hAnsi="Arial" w:cs="Arial"/>
          <w:sz w:val="24"/>
          <w:szCs w:val="24"/>
          <w:lang w:eastAsia="en-GB"/>
        </w:rPr>
        <w:t xml:space="preserve">(for example a </w:t>
      </w:r>
      <w:r w:rsidR="006F77AD" w:rsidRPr="006F77AD">
        <w:rPr>
          <w:rFonts w:ascii="Arial" w:hAnsi="Arial" w:cs="Arial"/>
          <w:sz w:val="24"/>
          <w:szCs w:val="24"/>
          <w:lang w:eastAsia="en-GB"/>
        </w:rPr>
        <w:t xml:space="preserve">circular flow </w:t>
      </w:r>
      <w:r w:rsidR="00565EDE">
        <w:rPr>
          <w:rFonts w:ascii="Arial" w:hAnsi="Arial" w:cs="Arial"/>
          <w:sz w:val="24"/>
          <w:szCs w:val="24"/>
          <w:lang w:eastAsia="en-GB"/>
        </w:rPr>
        <w:t xml:space="preserve">diagram) </w:t>
      </w:r>
      <w:r w:rsidR="006F77AD" w:rsidRPr="006F77AD">
        <w:rPr>
          <w:rFonts w:ascii="Arial" w:hAnsi="Arial" w:cs="Arial"/>
          <w:sz w:val="24"/>
          <w:szCs w:val="24"/>
          <w:lang w:eastAsia="en-GB"/>
        </w:rPr>
        <w:t xml:space="preserve">that includes at least three sectors showing </w:t>
      </w:r>
      <w:r w:rsidR="00FA6B77">
        <w:rPr>
          <w:rFonts w:ascii="Arial" w:hAnsi="Arial" w:cs="Arial"/>
          <w:sz w:val="24"/>
          <w:szCs w:val="24"/>
          <w:lang w:eastAsia="en-GB"/>
        </w:rPr>
        <w:t xml:space="preserve">the </w:t>
      </w:r>
      <w:r w:rsidR="006F77AD" w:rsidRPr="006F77AD">
        <w:rPr>
          <w:rFonts w:ascii="Arial" w:hAnsi="Arial" w:cs="Arial"/>
          <w:sz w:val="24"/>
          <w:szCs w:val="24"/>
          <w:lang w:eastAsia="en-GB"/>
        </w:rPr>
        <w:t>real and money flows between the sectors</w:t>
      </w:r>
    </w:p>
    <w:p w14:paraId="6E3B3960" w14:textId="77777777" w:rsid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explain the flow-on effects of change in one sector to at least two other sectors.</w:t>
      </w:r>
    </w:p>
    <w:p w14:paraId="71151B12" w14:textId="77777777" w:rsidR="006F77AD" w:rsidRPr="006F77AD" w:rsidRDefault="006F77AD" w:rsidP="006F77AD">
      <w:pPr>
        <w:tabs>
          <w:tab w:val="left" w:pos="284"/>
        </w:tabs>
        <w:suppressAutoHyphens w:val="0"/>
        <w:rPr>
          <w:rFonts w:ascii="Arial" w:hAnsi="Arial" w:cs="Arial"/>
          <w:sz w:val="24"/>
          <w:szCs w:val="24"/>
          <w:lang w:eastAsia="en-GB"/>
        </w:rPr>
      </w:pPr>
    </w:p>
    <w:p w14:paraId="51BC83D7" w14:textId="77777777" w:rsidR="006F77AD" w:rsidRDefault="006F77AD" w:rsidP="006F77AD">
      <w:pPr>
        <w:tabs>
          <w:tab w:val="left" w:pos="426"/>
        </w:tabs>
        <w:rPr>
          <w:rFonts w:ascii="Arial" w:hAnsi="Arial" w:cs="Arial"/>
          <w:sz w:val="24"/>
          <w:szCs w:val="24"/>
          <w:lang w:eastAsia="en-GB"/>
        </w:rPr>
      </w:pPr>
      <w:r w:rsidRPr="006F77AD">
        <w:rPr>
          <w:rFonts w:ascii="Arial" w:hAnsi="Arial" w:cs="Arial"/>
          <w:sz w:val="24"/>
          <w:szCs w:val="24"/>
          <w:lang w:eastAsia="en-GB"/>
        </w:rPr>
        <w:t xml:space="preserve">Assessment evidence could be collected from candidates after the relevant teaching and learning has occurred for a particular aspect of interdependence. </w:t>
      </w:r>
      <w:r>
        <w:rPr>
          <w:rFonts w:ascii="Arial" w:hAnsi="Arial" w:cs="Arial"/>
          <w:sz w:val="24"/>
          <w:szCs w:val="24"/>
          <w:lang w:eastAsia="en-GB"/>
        </w:rPr>
        <w:t xml:space="preserve"> </w:t>
      </w:r>
      <w:r w:rsidRPr="006F77AD">
        <w:rPr>
          <w:rFonts w:ascii="Arial" w:hAnsi="Arial" w:cs="Arial"/>
          <w:sz w:val="24"/>
          <w:szCs w:val="24"/>
          <w:lang w:eastAsia="en-GB"/>
        </w:rPr>
        <w:t xml:space="preserve">Such ongoing collection </w:t>
      </w:r>
      <w:r w:rsidRPr="006F77AD">
        <w:rPr>
          <w:rFonts w:ascii="Arial" w:hAnsi="Arial" w:cs="Arial"/>
          <w:sz w:val="24"/>
          <w:szCs w:val="24"/>
          <w:lang w:eastAsia="en-GB"/>
        </w:rPr>
        <w:lastRenderedPageBreak/>
        <w:t>of evidence collection would enable assessment tasks to be more closely aligned with learning experiences.</w:t>
      </w:r>
      <w:r>
        <w:rPr>
          <w:rFonts w:ascii="Arial" w:hAnsi="Arial" w:cs="Arial"/>
          <w:sz w:val="24"/>
          <w:szCs w:val="24"/>
          <w:lang w:eastAsia="en-GB"/>
        </w:rPr>
        <w:t xml:space="preserve"> </w:t>
      </w:r>
      <w:r w:rsidRPr="006F77AD">
        <w:rPr>
          <w:rFonts w:ascii="Arial" w:hAnsi="Arial" w:cs="Arial"/>
          <w:sz w:val="24"/>
          <w:szCs w:val="24"/>
          <w:lang w:eastAsia="en-GB"/>
        </w:rPr>
        <w:t xml:space="preserve"> If possible, the assessment methods used should not interfere unduly with learning. </w:t>
      </w:r>
      <w:r>
        <w:rPr>
          <w:rFonts w:ascii="Arial" w:hAnsi="Arial" w:cs="Arial"/>
          <w:sz w:val="24"/>
          <w:szCs w:val="24"/>
          <w:lang w:eastAsia="en-GB"/>
        </w:rPr>
        <w:t xml:space="preserve"> </w:t>
      </w:r>
      <w:r w:rsidRPr="006F77AD">
        <w:rPr>
          <w:rFonts w:ascii="Arial" w:hAnsi="Arial" w:cs="Arial"/>
          <w:sz w:val="24"/>
          <w:szCs w:val="24"/>
          <w:lang w:eastAsia="en-GB"/>
        </w:rPr>
        <w:t>This approach allows for a variety of teaching and learning experiences to be used as the basis for collecting assessment evidence and provides opportunities for key competencies to be woven into teaching programmes.</w:t>
      </w:r>
    </w:p>
    <w:p w14:paraId="481AA426" w14:textId="77777777" w:rsidR="006F77AD" w:rsidRPr="006F77AD" w:rsidRDefault="006F77AD" w:rsidP="006F77AD">
      <w:pPr>
        <w:tabs>
          <w:tab w:val="left" w:pos="426"/>
        </w:tabs>
        <w:rPr>
          <w:rFonts w:ascii="Arial" w:hAnsi="Arial" w:cs="Arial"/>
          <w:sz w:val="24"/>
          <w:szCs w:val="24"/>
        </w:rPr>
      </w:pPr>
    </w:p>
    <w:p w14:paraId="411825DD" w14:textId="77777777" w:rsidR="006F77AD" w:rsidRPr="00527E17" w:rsidRDefault="006F77AD" w:rsidP="006F77AD">
      <w:pPr>
        <w:tabs>
          <w:tab w:val="left" w:pos="426"/>
        </w:tabs>
        <w:rPr>
          <w:rFonts w:ascii="Arial" w:hAnsi="Arial" w:cs="Arial"/>
          <w:b/>
          <w:color w:val="000000"/>
          <w:sz w:val="24"/>
          <w:szCs w:val="24"/>
        </w:rPr>
      </w:pPr>
      <w:r w:rsidRPr="00527E17">
        <w:rPr>
          <w:rFonts w:ascii="Arial" w:hAnsi="Arial" w:cs="Arial"/>
          <w:b/>
          <w:sz w:val="24"/>
          <w:szCs w:val="24"/>
          <w:lang w:eastAsia="en-GB"/>
        </w:rPr>
        <w:t>Approaches</w:t>
      </w:r>
      <w:r w:rsidRPr="00527E17">
        <w:rPr>
          <w:rFonts w:ascii="Arial" w:hAnsi="Arial" w:cs="Arial"/>
          <w:b/>
          <w:color w:val="000000"/>
          <w:sz w:val="24"/>
          <w:szCs w:val="24"/>
        </w:rPr>
        <w:t xml:space="preserve"> to Assessment</w:t>
      </w:r>
    </w:p>
    <w:p w14:paraId="567163E1" w14:textId="77777777" w:rsidR="006F77AD" w:rsidRPr="006F77AD" w:rsidRDefault="006F77AD" w:rsidP="006F77AD">
      <w:pPr>
        <w:tabs>
          <w:tab w:val="left" w:pos="426"/>
        </w:tabs>
        <w:rPr>
          <w:rFonts w:ascii="Arial" w:hAnsi="Arial" w:cs="Arial"/>
          <w:color w:val="000000"/>
          <w:sz w:val="24"/>
          <w:szCs w:val="24"/>
        </w:rPr>
      </w:pPr>
    </w:p>
    <w:p w14:paraId="57118B59" w14:textId="77777777" w:rsidR="006F77AD" w:rsidRPr="006F77AD" w:rsidRDefault="006F77AD" w:rsidP="006F77AD">
      <w:pPr>
        <w:tabs>
          <w:tab w:val="left" w:pos="426"/>
        </w:tabs>
        <w:rPr>
          <w:rFonts w:ascii="Arial" w:hAnsi="Arial" w:cs="Arial"/>
          <w:sz w:val="24"/>
          <w:szCs w:val="24"/>
          <w:lang w:eastAsia="en-GB"/>
        </w:rPr>
      </w:pPr>
      <w:r w:rsidRPr="006F77AD">
        <w:rPr>
          <w:rFonts w:ascii="Arial" w:hAnsi="Arial" w:cs="Arial"/>
          <w:sz w:val="24"/>
          <w:szCs w:val="24"/>
        </w:rPr>
        <w:t xml:space="preserve">Suggested approaches </w:t>
      </w:r>
      <w:r w:rsidRPr="006F77AD">
        <w:rPr>
          <w:rFonts w:ascii="Arial" w:hAnsi="Arial" w:cs="Arial"/>
          <w:sz w:val="24"/>
          <w:szCs w:val="24"/>
          <w:lang w:eastAsia="en-GB"/>
        </w:rPr>
        <w:t>to accumulating assessment evidence include:</w:t>
      </w:r>
    </w:p>
    <w:p w14:paraId="571BC2A7"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students choosing a local firm and establishing its interdependence with other firms in the producer sector by completing a circular flow diagram, identifying the real and money flows between them, and explaining the nature of the interdependence</w:t>
      </w:r>
    </w:p>
    <w:p w14:paraId="5F075B08"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lang w:eastAsia="en-GB"/>
        </w:rPr>
      </w:pPr>
      <w:r w:rsidRPr="006F77AD">
        <w:rPr>
          <w:rFonts w:ascii="Arial" w:hAnsi="Arial" w:cs="Arial"/>
          <w:sz w:val="24"/>
          <w:szCs w:val="24"/>
          <w:lang w:eastAsia="en-GB"/>
        </w:rPr>
        <w:t xml:space="preserve">students using </w:t>
      </w:r>
      <w:r w:rsidR="00565EDE" w:rsidRPr="006F77AD">
        <w:rPr>
          <w:rFonts w:ascii="Arial" w:hAnsi="Arial" w:cs="Arial"/>
          <w:sz w:val="24"/>
          <w:szCs w:val="24"/>
          <w:lang w:eastAsia="en-GB"/>
        </w:rPr>
        <w:t xml:space="preserve">articles </w:t>
      </w:r>
      <w:r w:rsidR="00565EDE">
        <w:rPr>
          <w:rFonts w:ascii="Arial" w:hAnsi="Arial" w:cs="Arial"/>
          <w:sz w:val="24"/>
          <w:szCs w:val="24"/>
          <w:lang w:eastAsia="en-GB"/>
        </w:rPr>
        <w:t xml:space="preserve">or information from a range of media sources </w:t>
      </w:r>
      <w:r w:rsidRPr="006F77AD">
        <w:rPr>
          <w:rFonts w:ascii="Arial" w:hAnsi="Arial" w:cs="Arial"/>
          <w:sz w:val="24"/>
          <w:szCs w:val="24"/>
          <w:lang w:eastAsia="en-GB"/>
        </w:rPr>
        <w:t>to create circular flow models showing the interconnections between sectors mentioned and then explaining the interdependence between those sectors</w:t>
      </w:r>
    </w:p>
    <w:p w14:paraId="383C1DFE" w14:textId="77777777" w:rsidR="006F77AD" w:rsidRPr="006F77AD" w:rsidRDefault="00565EDE" w:rsidP="006F77AD">
      <w:pPr>
        <w:numPr>
          <w:ilvl w:val="0"/>
          <w:numId w:val="34"/>
        </w:numPr>
        <w:tabs>
          <w:tab w:val="clear" w:pos="1353"/>
          <w:tab w:val="left" w:pos="284"/>
        </w:tabs>
        <w:suppressAutoHyphens w:val="0"/>
        <w:ind w:left="284" w:hanging="284"/>
        <w:rPr>
          <w:rFonts w:ascii="Arial" w:hAnsi="Arial" w:cs="Arial"/>
          <w:sz w:val="24"/>
          <w:szCs w:val="24"/>
        </w:rPr>
      </w:pPr>
      <w:r>
        <w:rPr>
          <w:rFonts w:ascii="Arial" w:hAnsi="Arial" w:cs="Arial"/>
          <w:sz w:val="24"/>
          <w:szCs w:val="24"/>
          <w:lang w:eastAsia="en-GB"/>
        </w:rPr>
        <w:t xml:space="preserve">students using a PowerPoint, digital or oral </w:t>
      </w:r>
      <w:r w:rsidR="006F77AD" w:rsidRPr="006F77AD">
        <w:rPr>
          <w:rFonts w:ascii="Arial" w:hAnsi="Arial" w:cs="Arial"/>
          <w:sz w:val="24"/>
          <w:szCs w:val="24"/>
          <w:lang w:eastAsia="en-GB"/>
        </w:rPr>
        <w:t xml:space="preserve">presentation based on their own experiences to describe and explain the interdependence between the sectors </w:t>
      </w:r>
    </w:p>
    <w:p w14:paraId="75577C2D" w14:textId="77777777" w:rsidR="006F77AD" w:rsidRPr="006F77AD" w:rsidRDefault="006F77AD" w:rsidP="006F77AD">
      <w:pPr>
        <w:numPr>
          <w:ilvl w:val="0"/>
          <w:numId w:val="34"/>
        </w:numPr>
        <w:tabs>
          <w:tab w:val="clear" w:pos="1353"/>
          <w:tab w:val="left" w:pos="284"/>
        </w:tabs>
        <w:suppressAutoHyphens w:val="0"/>
        <w:ind w:left="284" w:hanging="284"/>
        <w:rPr>
          <w:rFonts w:ascii="Arial" w:hAnsi="Arial" w:cs="Arial"/>
          <w:sz w:val="24"/>
          <w:szCs w:val="24"/>
        </w:rPr>
      </w:pPr>
      <w:r w:rsidRPr="006F77AD">
        <w:rPr>
          <w:rFonts w:ascii="Arial" w:hAnsi="Arial" w:cs="Arial"/>
          <w:sz w:val="24"/>
          <w:szCs w:val="24"/>
          <w:lang w:eastAsia="en-GB"/>
        </w:rPr>
        <w:t xml:space="preserve">students creating their own circular flow model to illustrate and fully explain the flow-on effects of an event on the </w:t>
      </w:r>
      <w:smartTag w:uri="urn:schemas-microsoft-com:office:smarttags" w:element="country-region">
        <w:smartTag w:uri="urn:schemas-microsoft-com:office:smarttags" w:element="place">
          <w:r w:rsidRPr="006F77AD">
            <w:rPr>
              <w:rFonts w:ascii="Arial" w:hAnsi="Arial" w:cs="Arial"/>
              <w:sz w:val="24"/>
              <w:szCs w:val="24"/>
              <w:lang w:eastAsia="en-GB"/>
            </w:rPr>
            <w:t>New Zealand</w:t>
          </w:r>
        </w:smartTag>
      </w:smartTag>
      <w:r w:rsidRPr="006F77AD">
        <w:rPr>
          <w:rFonts w:ascii="Arial" w:hAnsi="Arial" w:cs="Arial"/>
          <w:sz w:val="24"/>
          <w:szCs w:val="24"/>
          <w:lang w:eastAsia="en-GB"/>
        </w:rPr>
        <w:t xml:space="preserve"> economy.</w:t>
      </w:r>
    </w:p>
    <w:p w14:paraId="3843C18F" w14:textId="77777777" w:rsidR="003F1C96" w:rsidRPr="006F77AD" w:rsidRDefault="003F1C96" w:rsidP="003F1C96">
      <w:pPr>
        <w:tabs>
          <w:tab w:val="left" w:pos="1665"/>
        </w:tabs>
        <w:rPr>
          <w:rFonts w:ascii="Arial" w:hAnsi="Arial" w:cs="Arial"/>
          <w:sz w:val="24"/>
          <w:szCs w:val="24"/>
        </w:rPr>
      </w:pPr>
    </w:p>
    <w:sectPr w:rsidR="003F1C96" w:rsidRPr="006F77AD"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B54C" w14:textId="77777777" w:rsidR="004F6F7D" w:rsidRDefault="004F6F7D">
      <w:r>
        <w:separator/>
      </w:r>
    </w:p>
  </w:endnote>
  <w:endnote w:type="continuationSeparator" w:id="0">
    <w:p w14:paraId="19AA7A09" w14:textId="77777777" w:rsidR="004F6F7D" w:rsidRDefault="004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6DEC" w14:textId="77777777" w:rsidR="003F1C96" w:rsidRDefault="00D42F76" w:rsidP="006952BA">
    <w:pPr>
      <w:pStyle w:val="Footer"/>
      <w:framePr w:wrap="around" w:vAnchor="text" w:hAnchor="margin" w:xAlign="right" w:y="1"/>
      <w:rPr>
        <w:rStyle w:val="PageNumber"/>
      </w:rPr>
    </w:pPr>
    <w:r>
      <w:rPr>
        <w:rStyle w:val="PageNumber"/>
      </w:rPr>
      <w:fldChar w:fldCharType="begin"/>
    </w:r>
    <w:r w:rsidR="003F1C96">
      <w:rPr>
        <w:rStyle w:val="PageNumber"/>
      </w:rPr>
      <w:instrText xml:space="preserve">PAGE  </w:instrText>
    </w:r>
    <w:r>
      <w:rPr>
        <w:rStyle w:val="PageNumber"/>
      </w:rPr>
      <w:fldChar w:fldCharType="end"/>
    </w:r>
  </w:p>
  <w:p w14:paraId="6FBDBF1D" w14:textId="77777777" w:rsidR="003F1C96" w:rsidRDefault="003F1C9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76D7" w14:textId="77777777" w:rsidR="00565EDE" w:rsidRDefault="00565EDE">
    <w:pPr>
      <w:pStyle w:val="Footer"/>
    </w:pPr>
    <w:r>
      <w:t>January 2016</w:t>
    </w:r>
  </w:p>
  <w:p w14:paraId="1C8C071A" w14:textId="77777777" w:rsidR="003F1C96" w:rsidRDefault="003F1C96" w:rsidP="00B14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3ADB" w14:textId="77777777" w:rsidR="004F6F7D" w:rsidRDefault="004F6F7D">
      <w:r>
        <w:separator/>
      </w:r>
    </w:p>
  </w:footnote>
  <w:footnote w:type="continuationSeparator" w:id="0">
    <w:p w14:paraId="3877B53E" w14:textId="77777777" w:rsidR="004F6F7D" w:rsidRDefault="004F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54A6" w14:textId="77777777" w:rsidR="003F1C96" w:rsidRDefault="00000000">
    <w:pPr>
      <w:pStyle w:val="Header"/>
    </w:pPr>
    <w:r>
      <w:rPr>
        <w:noProof/>
      </w:rPr>
      <w:pict w14:anchorId="7B09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3938069B">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6C18" w14:textId="77777777" w:rsidR="003F1C96" w:rsidRDefault="00000000">
    <w:pPr>
      <w:pStyle w:val="Header"/>
    </w:pPr>
    <w:r>
      <w:rPr>
        <w:noProof/>
      </w:rPr>
      <w:pict w14:anchorId="35624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15C9FAE5">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F5A23"/>
    <w:multiLevelType w:val="hybridMultilevel"/>
    <w:tmpl w:val="50008D62"/>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Arial"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Arial"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Arial"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4493743">
    <w:abstractNumId w:val="0"/>
  </w:num>
  <w:num w:numId="2" w16cid:durableId="1641184593">
    <w:abstractNumId w:val="1"/>
  </w:num>
  <w:num w:numId="3" w16cid:durableId="1610164525">
    <w:abstractNumId w:val="22"/>
  </w:num>
  <w:num w:numId="4" w16cid:durableId="1051491568">
    <w:abstractNumId w:val="14"/>
  </w:num>
  <w:num w:numId="5" w16cid:durableId="675815103">
    <w:abstractNumId w:val="19"/>
  </w:num>
  <w:num w:numId="6" w16cid:durableId="1136529575">
    <w:abstractNumId w:val="10"/>
  </w:num>
  <w:num w:numId="7" w16cid:durableId="757362115">
    <w:abstractNumId w:val="5"/>
  </w:num>
  <w:num w:numId="8" w16cid:durableId="1199972499">
    <w:abstractNumId w:val="24"/>
  </w:num>
  <w:num w:numId="9" w16cid:durableId="12727253">
    <w:abstractNumId w:val="33"/>
  </w:num>
  <w:num w:numId="10" w16cid:durableId="1398747100">
    <w:abstractNumId w:val="29"/>
  </w:num>
  <w:num w:numId="11" w16cid:durableId="457770966">
    <w:abstractNumId w:val="9"/>
  </w:num>
  <w:num w:numId="12" w16cid:durableId="707493703">
    <w:abstractNumId w:val="18"/>
  </w:num>
  <w:num w:numId="13" w16cid:durableId="885678987">
    <w:abstractNumId w:val="28"/>
  </w:num>
  <w:num w:numId="14" w16cid:durableId="1450204800">
    <w:abstractNumId w:val="4"/>
  </w:num>
  <w:num w:numId="15" w16cid:durableId="610669479">
    <w:abstractNumId w:val="6"/>
  </w:num>
  <w:num w:numId="16" w16cid:durableId="2029215794">
    <w:abstractNumId w:val="11"/>
  </w:num>
  <w:num w:numId="17" w16cid:durableId="1189295976">
    <w:abstractNumId w:val="16"/>
  </w:num>
  <w:num w:numId="18" w16cid:durableId="64573679">
    <w:abstractNumId w:val="17"/>
  </w:num>
  <w:num w:numId="19" w16cid:durableId="1140616526">
    <w:abstractNumId w:val="32"/>
  </w:num>
  <w:num w:numId="20" w16cid:durableId="825440194">
    <w:abstractNumId w:val="2"/>
  </w:num>
  <w:num w:numId="21" w16cid:durableId="888803848">
    <w:abstractNumId w:val="21"/>
  </w:num>
  <w:num w:numId="22" w16cid:durableId="13725765">
    <w:abstractNumId w:val="34"/>
  </w:num>
  <w:num w:numId="23" w16cid:durableId="515735273">
    <w:abstractNumId w:val="31"/>
  </w:num>
  <w:num w:numId="24" w16cid:durableId="1298417848">
    <w:abstractNumId w:val="15"/>
  </w:num>
  <w:num w:numId="25" w16cid:durableId="1760297900">
    <w:abstractNumId w:val="25"/>
  </w:num>
  <w:num w:numId="26" w16cid:durableId="1053777092">
    <w:abstractNumId w:val="3"/>
  </w:num>
  <w:num w:numId="27" w16cid:durableId="19210708">
    <w:abstractNumId w:val="20"/>
  </w:num>
  <w:num w:numId="28" w16cid:durableId="1862469468">
    <w:abstractNumId w:val="30"/>
  </w:num>
  <w:num w:numId="29" w16cid:durableId="603997881">
    <w:abstractNumId w:val="23"/>
  </w:num>
  <w:num w:numId="30" w16cid:durableId="1541941673">
    <w:abstractNumId w:val="7"/>
  </w:num>
  <w:num w:numId="31" w16cid:durableId="1807383953">
    <w:abstractNumId w:val="26"/>
  </w:num>
  <w:num w:numId="32" w16cid:durableId="299924084">
    <w:abstractNumId w:val="8"/>
  </w:num>
  <w:num w:numId="33" w16cid:durableId="1709180657">
    <w:abstractNumId w:val="27"/>
  </w:num>
  <w:num w:numId="34" w16cid:durableId="1411004585">
    <w:abstractNumId w:val="12"/>
  </w:num>
  <w:num w:numId="35" w16cid:durableId="15705790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41A0F"/>
    <w:rsid w:val="000769DE"/>
    <w:rsid w:val="00094834"/>
    <w:rsid w:val="000A1CB9"/>
    <w:rsid w:val="000A27C7"/>
    <w:rsid w:val="000B6FF3"/>
    <w:rsid w:val="000F4C39"/>
    <w:rsid w:val="001159F5"/>
    <w:rsid w:val="00123B89"/>
    <w:rsid w:val="001256A8"/>
    <w:rsid w:val="001265D6"/>
    <w:rsid w:val="00145235"/>
    <w:rsid w:val="00196D83"/>
    <w:rsid w:val="001C2E8B"/>
    <w:rsid w:val="00213E71"/>
    <w:rsid w:val="002320F2"/>
    <w:rsid w:val="00237910"/>
    <w:rsid w:val="00244533"/>
    <w:rsid w:val="002563CA"/>
    <w:rsid w:val="002565E0"/>
    <w:rsid w:val="0026488C"/>
    <w:rsid w:val="00265D5E"/>
    <w:rsid w:val="0026622D"/>
    <w:rsid w:val="0027002D"/>
    <w:rsid w:val="002C52A7"/>
    <w:rsid w:val="002D681E"/>
    <w:rsid w:val="002E5DAF"/>
    <w:rsid w:val="00305F80"/>
    <w:rsid w:val="00314E50"/>
    <w:rsid w:val="00330EB9"/>
    <w:rsid w:val="00346670"/>
    <w:rsid w:val="00367C76"/>
    <w:rsid w:val="00387507"/>
    <w:rsid w:val="003B13AB"/>
    <w:rsid w:val="003B6FE0"/>
    <w:rsid w:val="003D6C22"/>
    <w:rsid w:val="003F1C96"/>
    <w:rsid w:val="003F3D27"/>
    <w:rsid w:val="00412A90"/>
    <w:rsid w:val="004260C6"/>
    <w:rsid w:val="004316C6"/>
    <w:rsid w:val="00436454"/>
    <w:rsid w:val="0044382F"/>
    <w:rsid w:val="00451765"/>
    <w:rsid w:val="00485306"/>
    <w:rsid w:val="004B3CF6"/>
    <w:rsid w:val="004C7BFB"/>
    <w:rsid w:val="004C7F06"/>
    <w:rsid w:val="004E1961"/>
    <w:rsid w:val="004F6F7D"/>
    <w:rsid w:val="00502120"/>
    <w:rsid w:val="00527E17"/>
    <w:rsid w:val="0053732B"/>
    <w:rsid w:val="00544FCE"/>
    <w:rsid w:val="00551149"/>
    <w:rsid w:val="00557512"/>
    <w:rsid w:val="00565EDE"/>
    <w:rsid w:val="00573EE7"/>
    <w:rsid w:val="00577325"/>
    <w:rsid w:val="00580E30"/>
    <w:rsid w:val="00597FC3"/>
    <w:rsid w:val="005B1BDE"/>
    <w:rsid w:val="005D4352"/>
    <w:rsid w:val="005D593C"/>
    <w:rsid w:val="005E0608"/>
    <w:rsid w:val="0060315C"/>
    <w:rsid w:val="006524DC"/>
    <w:rsid w:val="00690531"/>
    <w:rsid w:val="006952BA"/>
    <w:rsid w:val="0069754B"/>
    <w:rsid w:val="006A48BB"/>
    <w:rsid w:val="006B6BF6"/>
    <w:rsid w:val="006C3C53"/>
    <w:rsid w:val="006C7E4F"/>
    <w:rsid w:val="006D0F65"/>
    <w:rsid w:val="006F77AD"/>
    <w:rsid w:val="00705DAF"/>
    <w:rsid w:val="00734884"/>
    <w:rsid w:val="0076744E"/>
    <w:rsid w:val="00781CC7"/>
    <w:rsid w:val="007B6914"/>
    <w:rsid w:val="007D7A9A"/>
    <w:rsid w:val="007E40B8"/>
    <w:rsid w:val="008659C2"/>
    <w:rsid w:val="008710FD"/>
    <w:rsid w:val="00871B40"/>
    <w:rsid w:val="008942AF"/>
    <w:rsid w:val="008B1C23"/>
    <w:rsid w:val="008D084C"/>
    <w:rsid w:val="00954641"/>
    <w:rsid w:val="00971975"/>
    <w:rsid w:val="00981685"/>
    <w:rsid w:val="00987066"/>
    <w:rsid w:val="009B1A03"/>
    <w:rsid w:val="00A27CC8"/>
    <w:rsid w:val="00A63954"/>
    <w:rsid w:val="00A95FE5"/>
    <w:rsid w:val="00A9607B"/>
    <w:rsid w:val="00AA09C0"/>
    <w:rsid w:val="00AA220E"/>
    <w:rsid w:val="00AA264A"/>
    <w:rsid w:val="00AB3EBC"/>
    <w:rsid w:val="00AC722F"/>
    <w:rsid w:val="00AD68F5"/>
    <w:rsid w:val="00AF6EA5"/>
    <w:rsid w:val="00B142C7"/>
    <w:rsid w:val="00B46B2B"/>
    <w:rsid w:val="00B529B5"/>
    <w:rsid w:val="00B71DB4"/>
    <w:rsid w:val="00B91C43"/>
    <w:rsid w:val="00BE5B66"/>
    <w:rsid w:val="00C06357"/>
    <w:rsid w:val="00C67559"/>
    <w:rsid w:val="00C71A93"/>
    <w:rsid w:val="00CE3A9C"/>
    <w:rsid w:val="00CF42EE"/>
    <w:rsid w:val="00D156C2"/>
    <w:rsid w:val="00D27A4F"/>
    <w:rsid w:val="00D42F76"/>
    <w:rsid w:val="00D539A7"/>
    <w:rsid w:val="00D73BE5"/>
    <w:rsid w:val="00D756D5"/>
    <w:rsid w:val="00D93D38"/>
    <w:rsid w:val="00DC7C8A"/>
    <w:rsid w:val="00DD6FE9"/>
    <w:rsid w:val="00DE633A"/>
    <w:rsid w:val="00E145A3"/>
    <w:rsid w:val="00E14EAA"/>
    <w:rsid w:val="00E83418"/>
    <w:rsid w:val="00E92700"/>
    <w:rsid w:val="00ED66C4"/>
    <w:rsid w:val="00F02EE6"/>
    <w:rsid w:val="00F0397F"/>
    <w:rsid w:val="00F15C95"/>
    <w:rsid w:val="00F1698D"/>
    <w:rsid w:val="00F3562E"/>
    <w:rsid w:val="00F36464"/>
    <w:rsid w:val="00F412A6"/>
    <w:rsid w:val="00F60882"/>
    <w:rsid w:val="00F61CA1"/>
    <w:rsid w:val="00F82A07"/>
    <w:rsid w:val="00F9437B"/>
    <w:rsid w:val="00F948FB"/>
    <w:rsid w:val="00FA6B77"/>
    <w:rsid w:val="00FB775F"/>
    <w:rsid w:val="00FC3233"/>
    <w:rsid w:val="00FE5F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40E7A66"/>
  <w15:docId w15:val="{87DA399C-F90E-40F3-A35E-BE2B3F0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88C"/>
    <w:pPr>
      <w:suppressAutoHyphens/>
    </w:pPr>
    <w:rPr>
      <w:lang w:val="en-GB" w:eastAsia="ar-SA"/>
    </w:rPr>
  </w:style>
  <w:style w:type="paragraph" w:styleId="Heading1">
    <w:name w:val="heading 1"/>
    <w:basedOn w:val="Normal"/>
    <w:next w:val="Normal"/>
    <w:qFormat/>
    <w:rsid w:val="0026488C"/>
    <w:pPr>
      <w:keepNext/>
      <w:numPr>
        <w:numId w:val="2"/>
      </w:numPr>
      <w:outlineLvl w:val="0"/>
    </w:pPr>
    <w:rPr>
      <w:b/>
      <w:sz w:val="28"/>
    </w:rPr>
  </w:style>
  <w:style w:type="paragraph" w:styleId="Heading2">
    <w:name w:val="heading 2"/>
    <w:basedOn w:val="Normal"/>
    <w:next w:val="Normal"/>
    <w:qFormat/>
    <w:rsid w:val="0026488C"/>
    <w:pPr>
      <w:keepNext/>
      <w:numPr>
        <w:ilvl w:val="1"/>
        <w:numId w:val="2"/>
      </w:numPr>
      <w:outlineLvl w:val="1"/>
    </w:pPr>
    <w:rPr>
      <w:rFonts w:ascii="Arial" w:hAnsi="Arial"/>
      <w:b/>
      <w:sz w:val="24"/>
    </w:rPr>
  </w:style>
  <w:style w:type="paragraph" w:styleId="Heading3">
    <w:name w:val="heading 3"/>
    <w:basedOn w:val="Normal"/>
    <w:next w:val="Normal"/>
    <w:qFormat/>
    <w:rsid w:val="0026488C"/>
    <w:pPr>
      <w:keepNext/>
      <w:numPr>
        <w:ilvl w:val="2"/>
        <w:numId w:val="2"/>
      </w:numPr>
      <w:outlineLvl w:val="2"/>
    </w:pPr>
    <w:rPr>
      <w:b/>
      <w:sz w:val="32"/>
    </w:rPr>
  </w:style>
  <w:style w:type="paragraph" w:styleId="Heading4">
    <w:name w:val="heading 4"/>
    <w:basedOn w:val="Normal"/>
    <w:next w:val="Normal"/>
    <w:qFormat/>
    <w:rsid w:val="0026488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26488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6488C"/>
    <w:rPr>
      <w:color w:val="auto"/>
    </w:rPr>
  </w:style>
  <w:style w:type="character" w:customStyle="1" w:styleId="WW8Num2z0">
    <w:name w:val="WW8Num2z0"/>
    <w:rsid w:val="0026488C"/>
    <w:rPr>
      <w:rFonts w:ascii="Wingdings" w:hAnsi="Wingdings" w:cs="StarSymbol"/>
      <w:sz w:val="18"/>
      <w:szCs w:val="18"/>
    </w:rPr>
  </w:style>
  <w:style w:type="character" w:customStyle="1" w:styleId="WW8Num2z1">
    <w:name w:val="WW8Num2z1"/>
    <w:rsid w:val="0026488C"/>
    <w:rPr>
      <w:rFonts w:ascii="Wingdings 2" w:hAnsi="Wingdings 2" w:cs="StarSymbol"/>
      <w:sz w:val="18"/>
      <w:szCs w:val="18"/>
    </w:rPr>
  </w:style>
  <w:style w:type="character" w:customStyle="1" w:styleId="WW8Num2z2">
    <w:name w:val="WW8Num2z2"/>
    <w:rsid w:val="0026488C"/>
    <w:rPr>
      <w:rFonts w:ascii="StarSymbol" w:hAnsi="StarSymbol" w:cs="StarSymbol"/>
      <w:sz w:val="18"/>
      <w:szCs w:val="18"/>
    </w:rPr>
  </w:style>
  <w:style w:type="character" w:customStyle="1" w:styleId="WW8Num3z0">
    <w:name w:val="WW8Num3z0"/>
    <w:rsid w:val="0026488C"/>
    <w:rPr>
      <w:rFonts w:ascii="Wingdings" w:hAnsi="Wingdings" w:cs="StarSymbol"/>
      <w:sz w:val="18"/>
      <w:szCs w:val="18"/>
    </w:rPr>
  </w:style>
  <w:style w:type="character" w:customStyle="1" w:styleId="WW8Num3z1">
    <w:name w:val="WW8Num3z1"/>
    <w:rsid w:val="0026488C"/>
    <w:rPr>
      <w:rFonts w:ascii="Wingdings 2" w:hAnsi="Wingdings 2" w:cs="StarSymbol"/>
      <w:sz w:val="18"/>
      <w:szCs w:val="18"/>
    </w:rPr>
  </w:style>
  <w:style w:type="character" w:customStyle="1" w:styleId="WW8Num3z2">
    <w:name w:val="WW8Num3z2"/>
    <w:rsid w:val="0026488C"/>
    <w:rPr>
      <w:rFonts w:ascii="StarSymbol" w:hAnsi="StarSymbol" w:cs="StarSymbol"/>
      <w:sz w:val="18"/>
      <w:szCs w:val="18"/>
    </w:rPr>
  </w:style>
  <w:style w:type="character" w:customStyle="1" w:styleId="Absatz-Standardschriftart">
    <w:name w:val="Absatz-Standardschriftart"/>
    <w:rsid w:val="0026488C"/>
  </w:style>
  <w:style w:type="character" w:customStyle="1" w:styleId="WW8Num4z0">
    <w:name w:val="WW8Num4z0"/>
    <w:rsid w:val="0026488C"/>
    <w:rPr>
      <w:rFonts w:ascii="Symbol" w:hAnsi="Symbol"/>
    </w:rPr>
  </w:style>
  <w:style w:type="character" w:customStyle="1" w:styleId="WW8Num6z0">
    <w:name w:val="WW8Num6z0"/>
    <w:rsid w:val="0026488C"/>
    <w:rPr>
      <w:rFonts w:ascii="Symbol" w:eastAsia="Times New Roman" w:hAnsi="Symbol" w:cs="Times New Roman"/>
    </w:rPr>
  </w:style>
  <w:style w:type="character" w:customStyle="1" w:styleId="WW8Num6z1">
    <w:name w:val="WW8Num6z1"/>
    <w:rsid w:val="0026488C"/>
    <w:rPr>
      <w:rFonts w:ascii="Courier New" w:hAnsi="Courier New" w:cs="Courier New"/>
    </w:rPr>
  </w:style>
  <w:style w:type="character" w:customStyle="1" w:styleId="WW8Num6z2">
    <w:name w:val="WW8Num6z2"/>
    <w:rsid w:val="0026488C"/>
    <w:rPr>
      <w:rFonts w:ascii="Wingdings" w:hAnsi="Wingdings"/>
    </w:rPr>
  </w:style>
  <w:style w:type="character" w:customStyle="1" w:styleId="WW8Num6z3">
    <w:name w:val="WW8Num6z3"/>
    <w:rsid w:val="0026488C"/>
    <w:rPr>
      <w:rFonts w:ascii="Symbol" w:hAnsi="Symbol"/>
    </w:rPr>
  </w:style>
  <w:style w:type="character" w:customStyle="1" w:styleId="WW8Num7z0">
    <w:name w:val="WW8Num7z0"/>
    <w:rsid w:val="0026488C"/>
    <w:rPr>
      <w:rFonts w:ascii="Symbol" w:eastAsia="Times New Roman" w:hAnsi="Symbol" w:cs="Times New Roman"/>
    </w:rPr>
  </w:style>
  <w:style w:type="character" w:customStyle="1" w:styleId="WW8Num7z1">
    <w:name w:val="WW8Num7z1"/>
    <w:rsid w:val="0026488C"/>
    <w:rPr>
      <w:rFonts w:ascii="Courier New" w:hAnsi="Courier New" w:cs="Courier New"/>
    </w:rPr>
  </w:style>
  <w:style w:type="character" w:customStyle="1" w:styleId="WW8Num7z2">
    <w:name w:val="WW8Num7z2"/>
    <w:rsid w:val="0026488C"/>
    <w:rPr>
      <w:rFonts w:ascii="Wingdings" w:hAnsi="Wingdings"/>
    </w:rPr>
  </w:style>
  <w:style w:type="character" w:customStyle="1" w:styleId="WW8Num7z3">
    <w:name w:val="WW8Num7z3"/>
    <w:rsid w:val="0026488C"/>
    <w:rPr>
      <w:rFonts w:ascii="Symbol" w:hAnsi="Symbol"/>
    </w:rPr>
  </w:style>
  <w:style w:type="character" w:styleId="Hyperlink">
    <w:name w:val="Hyperlink"/>
    <w:basedOn w:val="DefaultParagraphFont"/>
    <w:rsid w:val="0026488C"/>
    <w:rPr>
      <w:color w:val="0000FF"/>
      <w:u w:val="single"/>
    </w:rPr>
  </w:style>
  <w:style w:type="character" w:styleId="FollowedHyperlink">
    <w:name w:val="FollowedHyperlink"/>
    <w:basedOn w:val="DefaultParagraphFont"/>
    <w:rsid w:val="0026488C"/>
    <w:rPr>
      <w:color w:val="800080"/>
      <w:u w:val="single"/>
    </w:rPr>
  </w:style>
  <w:style w:type="character" w:styleId="CommentReference">
    <w:name w:val="annotation reference"/>
    <w:basedOn w:val="DefaultParagraphFont"/>
    <w:rsid w:val="0026488C"/>
    <w:rPr>
      <w:sz w:val="16"/>
    </w:rPr>
  </w:style>
  <w:style w:type="character" w:styleId="PageNumber">
    <w:name w:val="page number"/>
    <w:basedOn w:val="DefaultParagraphFont"/>
    <w:rsid w:val="0026488C"/>
  </w:style>
  <w:style w:type="character" w:customStyle="1" w:styleId="Bullets">
    <w:name w:val="Bullets"/>
    <w:rsid w:val="0026488C"/>
    <w:rPr>
      <w:rFonts w:ascii="StarSymbol" w:eastAsia="StarSymbol" w:hAnsi="StarSymbol" w:cs="StarSymbol"/>
      <w:sz w:val="18"/>
      <w:szCs w:val="18"/>
    </w:rPr>
  </w:style>
  <w:style w:type="paragraph" w:customStyle="1" w:styleId="Heading">
    <w:name w:val="Heading"/>
    <w:basedOn w:val="Normal"/>
    <w:next w:val="BodyText"/>
    <w:rsid w:val="0026488C"/>
    <w:pPr>
      <w:keepNext/>
      <w:spacing w:before="240" w:after="120"/>
    </w:pPr>
    <w:rPr>
      <w:rFonts w:ascii="Arial" w:eastAsia="Lucida Sans Unicode" w:hAnsi="Arial" w:cs="Tahoma"/>
      <w:sz w:val="28"/>
      <w:szCs w:val="28"/>
    </w:rPr>
  </w:style>
  <w:style w:type="paragraph" w:styleId="BodyText">
    <w:name w:val="Body Text"/>
    <w:basedOn w:val="Normal"/>
    <w:rsid w:val="0026488C"/>
    <w:pPr>
      <w:spacing w:after="120"/>
    </w:pPr>
  </w:style>
  <w:style w:type="paragraph" w:styleId="List">
    <w:name w:val="List"/>
    <w:basedOn w:val="BodyText"/>
    <w:rsid w:val="0026488C"/>
    <w:rPr>
      <w:rFonts w:cs="Tahoma"/>
    </w:rPr>
  </w:style>
  <w:style w:type="paragraph" w:styleId="Caption">
    <w:name w:val="caption"/>
    <w:basedOn w:val="Normal"/>
    <w:qFormat/>
    <w:rsid w:val="0026488C"/>
    <w:pPr>
      <w:suppressLineNumbers/>
      <w:spacing w:before="120" w:after="120"/>
    </w:pPr>
    <w:rPr>
      <w:rFonts w:cs="Tahoma"/>
      <w:i/>
      <w:iCs/>
      <w:sz w:val="24"/>
      <w:szCs w:val="24"/>
    </w:rPr>
  </w:style>
  <w:style w:type="paragraph" w:customStyle="1" w:styleId="Index">
    <w:name w:val="Index"/>
    <w:basedOn w:val="Normal"/>
    <w:rsid w:val="0026488C"/>
    <w:pPr>
      <w:suppressLineNumbers/>
    </w:pPr>
    <w:rPr>
      <w:rFonts w:cs="Tahoma"/>
    </w:rPr>
  </w:style>
  <w:style w:type="paragraph" w:styleId="Footer">
    <w:name w:val="footer"/>
    <w:basedOn w:val="Normal"/>
    <w:link w:val="FooterChar"/>
    <w:uiPriority w:val="99"/>
    <w:rsid w:val="0026488C"/>
    <w:pPr>
      <w:tabs>
        <w:tab w:val="center" w:pos="4153"/>
        <w:tab w:val="right" w:pos="8306"/>
      </w:tabs>
    </w:pPr>
    <w:rPr>
      <w:rFonts w:ascii="Arial" w:hAnsi="Arial"/>
    </w:rPr>
  </w:style>
  <w:style w:type="paragraph" w:styleId="Title">
    <w:name w:val="Title"/>
    <w:basedOn w:val="Normal"/>
    <w:next w:val="Subtitle"/>
    <w:qFormat/>
    <w:rsid w:val="0026488C"/>
    <w:pPr>
      <w:jc w:val="center"/>
    </w:pPr>
    <w:rPr>
      <w:rFonts w:ascii="BrushScript-Normal-Italic" w:hAnsi="BrushScript-Normal-Italic"/>
      <w:sz w:val="56"/>
    </w:rPr>
  </w:style>
  <w:style w:type="paragraph" w:styleId="Subtitle">
    <w:name w:val="Subtitle"/>
    <w:basedOn w:val="Heading"/>
    <w:next w:val="BodyText"/>
    <w:qFormat/>
    <w:rsid w:val="0026488C"/>
    <w:pPr>
      <w:jc w:val="center"/>
    </w:pPr>
    <w:rPr>
      <w:i/>
      <w:iCs/>
    </w:rPr>
  </w:style>
  <w:style w:type="paragraph" w:styleId="Header">
    <w:name w:val="header"/>
    <w:basedOn w:val="Normal"/>
    <w:rsid w:val="0026488C"/>
    <w:pPr>
      <w:tabs>
        <w:tab w:val="center" w:pos="4153"/>
        <w:tab w:val="right" w:pos="8306"/>
      </w:tabs>
    </w:pPr>
  </w:style>
  <w:style w:type="paragraph" w:styleId="CommentText">
    <w:name w:val="annotation text"/>
    <w:basedOn w:val="Normal"/>
    <w:rsid w:val="0026488C"/>
  </w:style>
  <w:style w:type="paragraph" w:styleId="DocumentMap">
    <w:name w:val="Document Map"/>
    <w:basedOn w:val="Normal"/>
    <w:rsid w:val="0026488C"/>
    <w:pPr>
      <w:shd w:val="clear" w:color="auto" w:fill="000080"/>
    </w:pPr>
    <w:rPr>
      <w:rFonts w:ascii="Tahoma" w:hAnsi="Tahoma"/>
    </w:rPr>
  </w:style>
  <w:style w:type="paragraph" w:customStyle="1" w:styleId="TableContents">
    <w:name w:val="Table Contents"/>
    <w:basedOn w:val="Normal"/>
    <w:rsid w:val="0026488C"/>
    <w:pPr>
      <w:suppressLineNumbers/>
    </w:pPr>
  </w:style>
  <w:style w:type="paragraph" w:customStyle="1" w:styleId="TableHeading">
    <w:name w:val="Table Heading"/>
    <w:basedOn w:val="TableContents"/>
    <w:rsid w:val="0026488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EDE"/>
    <w:pPr>
      <w:ind w:left="720"/>
      <w:contextualSpacing/>
    </w:pPr>
  </w:style>
  <w:style w:type="character" w:customStyle="1" w:styleId="FooterChar">
    <w:name w:val="Footer Char"/>
    <w:basedOn w:val="DefaultParagraphFont"/>
    <w:link w:val="Footer"/>
    <w:uiPriority w:val="99"/>
    <w:rsid w:val="00565EDE"/>
    <w:rPr>
      <w:rFonts w:ascii="Arial" w:hAnsi="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3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6425</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Economics L1 standards</vt:lpstr>
    </vt:vector>
  </TitlesOfParts>
  <Company>Ministry of Education</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L1 standards</dc:title>
  <dc:subject>Economics L1 Conditions of Assessment</dc:subject>
  <dc:creator>Ministry of Education</dc:creator>
  <cp:lastModifiedBy>Donna Leckie</cp:lastModifiedBy>
  <cp:revision>2</cp:revision>
  <cp:lastPrinted>2009-08-02T17:59:00Z</cp:lastPrinted>
  <dcterms:created xsi:type="dcterms:W3CDTF">2025-01-23T22:47:00Z</dcterms:created>
  <dcterms:modified xsi:type="dcterms:W3CDTF">2025-01-23T22:47:00Z</dcterms:modified>
</cp:coreProperties>
</file>